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rsidR="00587213" w:rsidRPr="00EF635C" w:rsidRDefault="00920901">
          <w:pPr>
            <w:pStyle w:val="NoSpacing"/>
            <w:spacing w:before="1540" w:after="240"/>
            <w:jc w:val="center"/>
            <w:rPr>
              <w:color w:val="4472C4" w:themeColor="accent1"/>
            </w:rPr>
          </w:pPr>
          <w:r w:rsidRPr="00EF635C">
            <w:rPr>
              <w:noProof/>
              <w:color w:val="4472C4" w:themeColor="accent1"/>
            </w:rPr>
            <w:t xml:space="preserve"> </w:t>
          </w:r>
          <w:r w:rsidR="00587213" w:rsidRPr="00EF635C">
            <w:rPr>
              <w:noProof/>
              <w:color w:val="4472C4" w:themeColor="accent1"/>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r w:rsidR="005B2B2A" w:rsidRPr="00EF635C">
            <w:rPr>
              <w:b/>
              <w:noProof/>
              <w:sz w:val="44"/>
              <w:szCs w:val="44"/>
            </w:rPr>
            <w:t xml:space="preserve"> </w:t>
          </w:r>
        </w:p>
        <w:sdt>
          <w:sdtPr>
            <w:rPr>
              <w:rFonts w:asciiTheme="majorHAnsi" w:eastAsiaTheme="majorEastAsia" w:hAnsiTheme="majorHAnsi" w:cstheme="majorBidi"/>
              <w:caps/>
              <w:color w:val="4472C4" w:themeColor="accent1"/>
              <w:sz w:val="72"/>
              <w:szCs w:val="72"/>
            </w:rPr>
            <w:alias w:val="Title"/>
            <w:tag w:val=""/>
            <w:id w:val="1735040861"/>
            <w:placeholder>
              <w:docPart w:val="EE3C0A6055A94141AB2BD8E1679D181E"/>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587213" w:rsidRPr="00EF635C" w:rsidRDefault="005B2B2A">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sidRPr="00EF635C">
                <w:rPr>
                  <w:rFonts w:asciiTheme="majorHAnsi" w:eastAsiaTheme="majorEastAsia" w:hAnsiTheme="majorHAnsi" w:cstheme="majorBidi"/>
                  <w:caps/>
                  <w:color w:val="4472C4" w:themeColor="accent1"/>
                  <w:sz w:val="72"/>
                  <w:szCs w:val="72"/>
                </w:rPr>
                <w:t>Back office operations</w:t>
              </w:r>
            </w:p>
          </w:sdtContent>
        </w:sdt>
        <w:p w:rsidR="00587213" w:rsidRPr="00EF635C" w:rsidRDefault="00587213">
          <w:pPr>
            <w:pStyle w:val="NoSpacing"/>
            <w:spacing w:before="480"/>
            <w:jc w:val="center"/>
            <w:rPr>
              <w:color w:val="4472C4" w:themeColor="accent1"/>
            </w:rPr>
          </w:pPr>
          <w:r w:rsidRPr="00EF635C">
            <w:rPr>
              <w:noProof/>
              <w:color w:val="4472C4" w:themeColor="accent1"/>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87213" w:rsidRPr="00EF635C" w:rsidRDefault="00587213">
          <w:pPr>
            <w:rPr>
              <w:i/>
            </w:rPr>
          </w:pPr>
        </w:p>
        <w:p w:rsidR="00587213" w:rsidRPr="00EF635C" w:rsidRDefault="004F6CD0">
          <w:pPr>
            <w:rPr>
              <w:rFonts w:cs="ArnoPro-LightDisplay"/>
              <w:i/>
              <w:color w:val="000000"/>
              <w:sz w:val="24"/>
              <w:szCs w:val="24"/>
            </w:rPr>
          </w:pPr>
          <w:r w:rsidRPr="00EF635C">
            <w:rPr>
              <w:noProof/>
              <w:color w:val="4472C4" w:themeColor="accent1"/>
            </w:rPr>
            <mc:AlternateContent>
              <mc:Choice Requires="wps">
                <w:drawing>
                  <wp:anchor distT="0" distB="0" distL="114300" distR="114300" simplePos="0" relativeHeight="251663360" behindDoc="0" locked="0" layoutInCell="1" allowOverlap="1">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bookmarkStart w:id="0" w:name="_GoBack"/>
                                <w:bookmarkEnd w:id="0"/>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margin-left:0;margin-top:606.7pt;width:516pt;height:43.9pt;z-index:251663360;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" filled="f" stroked="f" strokeweight=".5pt">
                    <v:textbox style="mso-fit-shape-to-text:t" inset="0,0,0,0">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bookmarkStart w:id="1" w:name="_GoBack"/>
                          <w:bookmarkEnd w:id="1"/>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v:textbox>
                    <w10:wrap anchorx="margin" anchory="page"/>
                  </v:shape>
                </w:pict>
              </mc:Fallback>
            </mc:AlternateContent>
          </w:r>
          <w:r w:rsidR="00587213" w:rsidRPr="00EF635C">
            <w:rPr>
              <w:i/>
              <w:noProof/>
            </w:rPr>
            <mc:AlternateContent>
              <mc:Choice Requires="wps">
                <w:drawing>
                  <wp:anchor distT="91440" distB="91440" distL="114300" distR="114300" simplePos="0" relativeHeight="251665408" behindDoc="0" locked="0" layoutInCell="1" allowOverlap="1">
                    <wp:simplePos x="0" y="0"/>
                    <wp:positionH relativeFrom="page">
                      <wp:align>center</wp:align>
                    </wp:positionH>
                    <wp:positionV relativeFrom="paragraph">
                      <wp:posOffset>274320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rsidR="00587213" w:rsidRPr="00587213" w:rsidRDefault="00587213" w:rsidP="00587213">
                                <w:pPr>
                                  <w:spacing w:after="0"/>
                                  <w:jc w:val="center"/>
                                  <w:rPr>
                                    <w:rFonts w:ascii="Garamond" w:hAnsi="Garamond"/>
                                    <w:i/>
                                    <w:iCs/>
                                    <w:color w:val="4472C4" w:themeColor="accent1"/>
                                    <w:sz w:val="44"/>
                                    <w:szCs w:val="44"/>
                                  </w:rPr>
                                </w:pPr>
                                <w:r w:rsidRPr="00587213">
                                  <w:rPr>
                                    <w:rFonts w:ascii="Garamond" w:hAnsi="Garamond"/>
                                    <w:i/>
                                    <w:iCs/>
                                    <w:color w:val="4472C4" w:themeColor="accent1"/>
                                    <w:sz w:val="44"/>
                                    <w:szCs w:val="44"/>
                                  </w:rPr>
                                  <w:t>This tool</w:t>
                                </w:r>
                                <w:r w:rsidR="003379C6">
                                  <w:rPr>
                                    <w:rFonts w:ascii="Garamond" w:hAnsi="Garamond"/>
                                    <w:i/>
                                    <w:iCs/>
                                    <w:color w:val="4472C4" w:themeColor="accent1"/>
                                    <w:sz w:val="44"/>
                                    <w:szCs w:val="44"/>
                                  </w:rPr>
                                  <w:t>kit</w:t>
                                </w:r>
                                <w:r w:rsidRPr="00587213">
                                  <w:rPr>
                                    <w:rFonts w:ascii="Garamond" w:hAnsi="Garamond"/>
                                    <w:i/>
                                    <w:iCs/>
                                    <w:color w:val="4472C4" w:themeColor="accent1"/>
                                    <w:sz w:val="44"/>
                                    <w:szCs w:val="44"/>
                                  </w:rPr>
                                  <w:t xml:space="preserve"> will transform your career in gift planning.</w:t>
                                </w:r>
                                <w:r>
                                  <w:rPr>
                                    <w:rFonts w:ascii="Garamond" w:hAnsi="Garamond"/>
                                    <w:i/>
                                    <w:iCs/>
                                    <w:color w:val="4472C4" w:themeColor="accent1"/>
                                    <w:sz w:val="44"/>
                                    <w:szCs w:val="44"/>
                                  </w:rPr>
                                  <w:t xml:space="preserve"> Period.</w:t>
                                </w:r>
                              </w:p>
                              <w:p w:rsidR="00587213" w:rsidRPr="00587213" w:rsidRDefault="00587213" w:rsidP="00587213">
                                <w:pPr>
                                  <w:spacing w:after="0"/>
                                  <w:jc w:val="center"/>
                                  <w:rPr>
                                    <w:iCs/>
                                    <w:color w:val="4472C4" w:themeColor="accent1"/>
                                    <w:sz w:val="20"/>
                                    <w:szCs w:val="20"/>
                                  </w:rPr>
                                </w:pPr>
                                <w:r w:rsidRPr="00587213">
                                  <w:rPr>
                                    <w:iCs/>
                                    <w:color w:val="4472C4" w:themeColor="accent1"/>
                                    <w:sz w:val="20"/>
                                    <w:szCs w:val="20"/>
                                  </w:rPr>
                                  <w:br/>
                                  <w:t>Scott Janney, PhD, CFRE</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0;margin-top:21.6pt;width:273.6pt;height:110.55pt;z-index:251665408;visibility:visible;mso-wrap-style:square;mso-width-percent:585;mso-height-percent:200;mso-wrap-distance-left:9pt;mso-wrap-distance-top:7.2pt;mso-wrap-distance-right:9pt;mso-wrap-distance-bottom:7.2pt;mso-position-horizontal:center;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" filled="f" stroked="f">
                    <v:textbox style="mso-fit-shape-to-text:t">
                      <w:txbxContent>
                        <w:p w:rsidR="00587213" w:rsidRPr="00587213" w:rsidRDefault="00587213" w:rsidP="00587213">
                          <w:pPr>
                            <w:spacing w:after="0"/>
                            <w:jc w:val="center"/>
                            <w:rPr>
                              <w:rFonts w:ascii="Garamond" w:hAnsi="Garamond"/>
                              <w:i/>
                              <w:iCs/>
                              <w:color w:val="4472C4" w:themeColor="accent1"/>
                              <w:sz w:val="44"/>
                              <w:szCs w:val="44"/>
                            </w:rPr>
                          </w:pPr>
                          <w:r w:rsidRPr="00587213">
                            <w:rPr>
                              <w:rFonts w:ascii="Garamond" w:hAnsi="Garamond"/>
                              <w:i/>
                              <w:iCs/>
                              <w:color w:val="4472C4" w:themeColor="accent1"/>
                              <w:sz w:val="44"/>
                              <w:szCs w:val="44"/>
                            </w:rPr>
                            <w:t>This tool</w:t>
                          </w:r>
                          <w:r w:rsidR="003379C6">
                            <w:rPr>
                              <w:rFonts w:ascii="Garamond" w:hAnsi="Garamond"/>
                              <w:i/>
                              <w:iCs/>
                              <w:color w:val="4472C4" w:themeColor="accent1"/>
                              <w:sz w:val="44"/>
                              <w:szCs w:val="44"/>
                            </w:rPr>
                            <w:t>kit</w:t>
                          </w:r>
                          <w:r w:rsidRPr="00587213">
                            <w:rPr>
                              <w:rFonts w:ascii="Garamond" w:hAnsi="Garamond"/>
                              <w:i/>
                              <w:iCs/>
                              <w:color w:val="4472C4" w:themeColor="accent1"/>
                              <w:sz w:val="44"/>
                              <w:szCs w:val="44"/>
                            </w:rPr>
                            <w:t xml:space="preserve"> will transform your career in gift planning.</w:t>
                          </w:r>
                          <w:r>
                            <w:rPr>
                              <w:rFonts w:ascii="Garamond" w:hAnsi="Garamond"/>
                              <w:i/>
                              <w:iCs/>
                              <w:color w:val="4472C4" w:themeColor="accent1"/>
                              <w:sz w:val="44"/>
                              <w:szCs w:val="44"/>
                            </w:rPr>
                            <w:t xml:space="preserve"> Period.</w:t>
                          </w:r>
                        </w:p>
                        <w:p w:rsidR="00587213" w:rsidRPr="00587213" w:rsidRDefault="00587213" w:rsidP="00587213">
                          <w:pPr>
                            <w:spacing w:after="0"/>
                            <w:jc w:val="center"/>
                            <w:rPr>
                              <w:iCs/>
                              <w:color w:val="4472C4" w:themeColor="accent1"/>
                              <w:sz w:val="20"/>
                              <w:szCs w:val="20"/>
                            </w:rPr>
                          </w:pPr>
                          <w:r w:rsidRPr="00587213">
                            <w:rPr>
                              <w:iCs/>
                              <w:color w:val="4472C4" w:themeColor="accent1"/>
                              <w:sz w:val="20"/>
                              <w:szCs w:val="20"/>
                            </w:rPr>
                            <w:br/>
                            <w:t>Scott Janney, PhD, CFRE</w:t>
                          </w:r>
                        </w:p>
                      </w:txbxContent>
                    </v:textbox>
                    <w10:wrap type="topAndBottom" anchorx="page"/>
                  </v:shape>
                </w:pict>
              </mc:Fallback>
            </mc:AlternateContent>
          </w:r>
          <w:r w:rsidR="00587213" w:rsidRPr="00EF635C">
            <w:rPr>
              <w:i/>
            </w:rPr>
            <w:br w:type="page"/>
          </w:r>
        </w:p>
      </w:sdtContent>
    </w:sdt>
    <w:p w:rsidR="005B2B2A" w:rsidRPr="00EF635C" w:rsidRDefault="005B2B2A" w:rsidP="005B2B2A">
      <w:pPr>
        <w:pStyle w:val="MainHeads"/>
        <w:spacing w:before="0" w:after="0" w:line="240" w:lineRule="auto"/>
        <w:rPr>
          <w:rFonts w:ascii="Calibri Light" w:hAnsi="Calibri Light" w:cs="Calibri Light"/>
          <w:color w:val="000000" w:themeColor="text1"/>
          <w:sz w:val="24"/>
          <w:szCs w:val="24"/>
        </w:rPr>
      </w:pPr>
      <w:r w:rsidRPr="00EF635C">
        <w:rPr>
          <w:rFonts w:ascii="Calibri Light" w:hAnsi="Calibri Light" w:cs="Calibri Light"/>
          <w:color w:val="000000" w:themeColor="text1"/>
          <w:sz w:val="24"/>
          <w:szCs w:val="24"/>
        </w:rPr>
        <w:lastRenderedPageBreak/>
        <w:t>Congratulations!</w:t>
      </w:r>
    </w:p>
    <w:p w:rsidR="005B2B2A" w:rsidRPr="00EF635C" w:rsidRDefault="005B2B2A" w:rsidP="005B2B2A">
      <w:pPr>
        <w:pStyle w:val="MainHeadsintro"/>
        <w:spacing w:before="0" w:line="240" w:lineRule="auto"/>
        <w:rPr>
          <w:rFonts w:ascii="Calibri Light" w:hAnsi="Calibri Light" w:cs="Calibri Light"/>
          <w:color w:val="000000" w:themeColor="text1"/>
          <w:sz w:val="24"/>
          <w:szCs w:val="24"/>
        </w:rPr>
      </w:pPr>
      <w:r w:rsidRPr="00EF635C">
        <w:rPr>
          <w:rFonts w:ascii="Calibri Light" w:hAnsi="Calibri Light" w:cs="Calibri Light"/>
          <w:color w:val="000000" w:themeColor="text1"/>
          <w:sz w:val="24"/>
          <w:szCs w:val="24"/>
        </w:rPr>
        <w:t>Most fundraisers just don’t get it. But you do.</w:t>
      </w:r>
    </w:p>
    <w:p w:rsidR="005B2B2A" w:rsidRPr="00EF635C" w:rsidRDefault="005B2B2A" w:rsidP="005B2B2A">
      <w:pPr>
        <w:pStyle w:val="MainHeadsintro"/>
        <w:spacing w:before="0" w:line="240" w:lineRule="auto"/>
        <w:rPr>
          <w:rFonts w:ascii="Calibri Light" w:hAnsi="Calibri Light" w:cs="Calibri Light"/>
          <w:color w:val="000000" w:themeColor="text1"/>
          <w:sz w:val="24"/>
          <w:szCs w:val="24"/>
        </w:rPr>
      </w:pPr>
    </w:p>
    <w:p w:rsidR="005B2B2A" w:rsidRPr="00EF635C" w:rsidRDefault="005B2B2A" w:rsidP="005B2B2A">
      <w:pPr>
        <w:spacing w:after="0" w:line="240" w:lineRule="auto"/>
        <w:rPr>
          <w:rFonts w:ascii="Calibri Light" w:hAnsi="Calibri Light" w:cs="Calibri Light"/>
          <w:color w:val="000000" w:themeColor="text1"/>
          <w:sz w:val="24"/>
          <w:szCs w:val="24"/>
        </w:rPr>
      </w:pPr>
      <w:r w:rsidRPr="00EF635C">
        <w:rPr>
          <w:rFonts w:ascii="Calibri Light" w:hAnsi="Calibri Light" w:cs="Calibri Light"/>
          <w:color w:val="000000" w:themeColor="text1"/>
          <w:sz w:val="24"/>
          <w:szCs w:val="24"/>
        </w:rPr>
        <w:t>Why do so few fundraisers pursue planned gifts when it’s so easy? Because planned giving is proactive, and most folks are reactive. If all fundraisers were proactive, their nonprofits’ endowments w</w:t>
      </w:r>
      <w:r w:rsidR="00703DF4" w:rsidRPr="00EF635C">
        <w:rPr>
          <w:rFonts w:ascii="Calibri Light" w:hAnsi="Calibri Light" w:cs="Calibri Light"/>
          <w:color w:val="000000" w:themeColor="text1"/>
          <w:sz w:val="24"/>
          <w:szCs w:val="24"/>
        </w:rPr>
        <w:t xml:space="preserve">ould be bursting at the seams, </w:t>
      </w:r>
      <w:r w:rsidRPr="00EF635C">
        <w:rPr>
          <w:rFonts w:ascii="Calibri Light" w:hAnsi="Calibri Light" w:cs="Calibri Light"/>
          <w:color w:val="000000" w:themeColor="text1"/>
          <w:sz w:val="24"/>
          <w:szCs w:val="24"/>
        </w:rPr>
        <w:t>and fundraising drives w</w:t>
      </w:r>
      <w:r w:rsidR="00703DF4" w:rsidRPr="00EF635C">
        <w:rPr>
          <w:rFonts w:ascii="Calibri Light" w:hAnsi="Calibri Light" w:cs="Calibri Light"/>
          <w:color w:val="000000" w:themeColor="text1"/>
          <w:sz w:val="24"/>
          <w:szCs w:val="24"/>
        </w:rPr>
        <w:t xml:space="preserve">ouldn’t </w:t>
      </w:r>
      <w:r w:rsidRPr="00EF635C">
        <w:rPr>
          <w:rFonts w:ascii="Calibri Light" w:hAnsi="Calibri Light" w:cs="Calibri Light"/>
          <w:color w:val="000000" w:themeColor="text1"/>
          <w:sz w:val="24"/>
          <w:szCs w:val="24"/>
        </w:rPr>
        <w:t xml:space="preserve">have all </w:t>
      </w:r>
      <w:r w:rsidR="00703DF4" w:rsidRPr="00EF635C">
        <w:rPr>
          <w:rFonts w:ascii="Calibri Light" w:hAnsi="Calibri Light" w:cs="Calibri Light"/>
          <w:color w:val="000000" w:themeColor="text1"/>
          <w:sz w:val="24"/>
          <w:szCs w:val="24"/>
        </w:rPr>
        <w:t>the urgency of a fire drill</w:t>
      </w:r>
      <w:r w:rsidRPr="00EF635C">
        <w:rPr>
          <w:rFonts w:ascii="Calibri Light" w:hAnsi="Calibri Light" w:cs="Calibri Light"/>
          <w:color w:val="000000" w:themeColor="text1"/>
          <w:sz w:val="24"/>
          <w:szCs w:val="24"/>
        </w:rPr>
        <w:t>.</w:t>
      </w:r>
    </w:p>
    <w:p w:rsidR="005B2B2A" w:rsidRPr="00EF635C" w:rsidRDefault="005B2B2A" w:rsidP="005B2B2A">
      <w:pPr>
        <w:spacing w:after="0" w:line="240" w:lineRule="auto"/>
        <w:rPr>
          <w:rFonts w:ascii="Calibri Light" w:hAnsi="Calibri Light" w:cs="Calibri Light"/>
          <w:color w:val="000000" w:themeColor="text1"/>
          <w:sz w:val="24"/>
          <w:szCs w:val="24"/>
        </w:rPr>
      </w:pPr>
    </w:p>
    <w:p w:rsidR="005B2B2A" w:rsidRPr="00EF635C" w:rsidRDefault="005B2B2A" w:rsidP="005B2B2A">
      <w:pPr>
        <w:spacing w:after="0" w:line="240" w:lineRule="auto"/>
        <w:rPr>
          <w:rFonts w:ascii="Calibri Light" w:hAnsi="Calibri Light" w:cs="Calibri Light"/>
          <w:color w:val="000000" w:themeColor="text1"/>
          <w:sz w:val="24"/>
          <w:szCs w:val="24"/>
        </w:rPr>
      </w:pPr>
      <w:r w:rsidRPr="00EF635C">
        <w:rPr>
          <w:rFonts w:ascii="Calibri Light" w:hAnsi="Calibri Light" w:cs="Calibri Light"/>
          <w:color w:val="000000" w:themeColor="text1"/>
          <w:sz w:val="24"/>
          <w:szCs w:val="24"/>
        </w:rPr>
        <w:t xml:space="preserve">Yet </w:t>
      </w:r>
      <w:r w:rsidR="00703DF4" w:rsidRPr="00EF635C">
        <w:rPr>
          <w:rFonts w:ascii="Calibri Light" w:hAnsi="Calibri Light" w:cs="Calibri Light"/>
          <w:color w:val="000000" w:themeColor="text1"/>
          <w:sz w:val="24"/>
          <w:szCs w:val="24"/>
        </w:rPr>
        <w:t xml:space="preserve">after surveying 2000 fundraisers, the </w:t>
      </w:r>
      <w:r w:rsidRPr="00EF635C">
        <w:rPr>
          <w:rFonts w:ascii="Calibri Light" w:hAnsi="Calibri Light" w:cs="Calibri Light"/>
          <w:color w:val="000000" w:themeColor="text1"/>
          <w:sz w:val="24"/>
          <w:szCs w:val="24"/>
        </w:rPr>
        <w:t>majority are still singing the “We need cash now!” blues — the same tune they were singing 10 years ago. What is it they don’t get? You simply can’t get different results by repeatedly doing things the same way. In fact, th</w:t>
      </w:r>
      <w:r w:rsidR="00703DF4" w:rsidRPr="00EF635C">
        <w:rPr>
          <w:rFonts w:ascii="Calibri Light" w:hAnsi="Calibri Light" w:cs="Calibri Light"/>
          <w:color w:val="000000" w:themeColor="text1"/>
          <w:sz w:val="24"/>
          <w:szCs w:val="24"/>
        </w:rPr>
        <w:t>at’s the definition of insanity.</w:t>
      </w:r>
    </w:p>
    <w:p w:rsidR="005B2B2A" w:rsidRPr="00EF635C" w:rsidRDefault="005B2B2A" w:rsidP="005B2B2A">
      <w:pPr>
        <w:spacing w:after="0" w:line="240" w:lineRule="auto"/>
        <w:rPr>
          <w:rFonts w:ascii="Calibri Light" w:hAnsi="Calibri Light" w:cs="Calibri Light"/>
          <w:color w:val="000000" w:themeColor="text1"/>
          <w:sz w:val="24"/>
          <w:szCs w:val="24"/>
        </w:rPr>
      </w:pPr>
    </w:p>
    <w:p w:rsidR="005B2B2A" w:rsidRPr="00EF635C" w:rsidRDefault="005B2B2A" w:rsidP="005B2B2A">
      <w:pPr>
        <w:spacing w:after="0" w:line="240" w:lineRule="auto"/>
        <w:rPr>
          <w:rFonts w:ascii="Calibri Light" w:hAnsi="Calibri Light" w:cs="Calibri Light"/>
          <w:color w:val="000000" w:themeColor="text1"/>
          <w:sz w:val="24"/>
          <w:szCs w:val="24"/>
        </w:rPr>
      </w:pPr>
      <w:r w:rsidRPr="00EF635C">
        <w:rPr>
          <w:rFonts w:ascii="Calibri Light" w:hAnsi="Calibri Light" w:cs="Calibri Light"/>
          <w:color w:val="000000" w:themeColor="text1"/>
          <w:sz w:val="24"/>
          <w:szCs w:val="24"/>
        </w:rPr>
        <w:t xml:space="preserve">But you’re different. You get it. You recognize the importance of planned giving to your organization, to its endowment — and to your career. You know the time for planned giving is </w:t>
      </w:r>
      <w:r w:rsidRPr="00EF635C">
        <w:rPr>
          <w:rFonts w:ascii="Calibri Light" w:hAnsi="Calibri Light" w:cs="Calibri Light"/>
          <w:i/>
          <w:color w:val="000000" w:themeColor="text1"/>
          <w:sz w:val="24"/>
          <w:szCs w:val="24"/>
        </w:rPr>
        <w:t>now</w:t>
      </w:r>
      <w:r w:rsidRPr="00EF635C">
        <w:rPr>
          <w:rFonts w:ascii="Calibri Light" w:hAnsi="Calibri Light" w:cs="Calibri Light"/>
          <w:color w:val="000000" w:themeColor="text1"/>
          <w:sz w:val="24"/>
          <w:szCs w:val="24"/>
        </w:rPr>
        <w:t>. And you’ve equipped yourself with a powerful tool to propel you and your organization to success.</w:t>
      </w:r>
    </w:p>
    <w:p w:rsidR="005B2B2A" w:rsidRPr="00EF635C" w:rsidRDefault="005B2B2A" w:rsidP="005B2B2A">
      <w:pPr>
        <w:spacing w:after="0" w:line="240" w:lineRule="auto"/>
        <w:rPr>
          <w:rFonts w:ascii="Calibri Light" w:hAnsi="Calibri Light" w:cs="Calibri Light"/>
          <w:color w:val="000000" w:themeColor="text1"/>
          <w:sz w:val="24"/>
          <w:szCs w:val="24"/>
        </w:rPr>
      </w:pPr>
    </w:p>
    <w:p w:rsidR="005B2B2A" w:rsidRPr="00EF635C" w:rsidRDefault="005B2B2A" w:rsidP="005B2B2A">
      <w:pPr>
        <w:pStyle w:val="MainHeads"/>
        <w:spacing w:before="0" w:after="0" w:line="240" w:lineRule="auto"/>
        <w:rPr>
          <w:rFonts w:ascii="Calibri Light" w:hAnsi="Calibri Light" w:cs="Calibri Light"/>
          <w:b w:val="0"/>
          <w:bCs w:val="0"/>
          <w:color w:val="000000" w:themeColor="text1"/>
          <w:sz w:val="24"/>
          <w:szCs w:val="24"/>
        </w:rPr>
      </w:pPr>
      <w:r w:rsidRPr="00EF635C">
        <w:rPr>
          <w:rFonts w:ascii="Calibri Light" w:hAnsi="Calibri Light" w:cs="Calibri Light"/>
          <w:b w:val="0"/>
          <w:bCs w:val="0"/>
          <w:color w:val="000000" w:themeColor="text1"/>
          <w:sz w:val="24"/>
          <w:szCs w:val="24"/>
        </w:rPr>
        <w:t>As Zig Ziglar says, see you at the top!</w:t>
      </w:r>
    </w:p>
    <w:p w:rsidR="002363E2" w:rsidRPr="00EF635C" w:rsidRDefault="002363E2" w:rsidP="005B2B2A">
      <w:pPr>
        <w:pStyle w:val="MainHeads"/>
        <w:spacing w:before="0" w:after="0" w:line="240" w:lineRule="auto"/>
        <w:rPr>
          <w:rFonts w:ascii="Calibri Light" w:hAnsi="Calibri Light" w:cs="Calibri Light"/>
          <w:b w:val="0"/>
          <w:bCs w:val="0"/>
          <w:color w:val="000000" w:themeColor="text1"/>
          <w:sz w:val="24"/>
          <w:szCs w:val="24"/>
        </w:rPr>
      </w:pPr>
    </w:p>
    <w:p w:rsidR="002363E2" w:rsidRPr="00EF635C" w:rsidRDefault="002363E2" w:rsidP="002363E2">
      <w:pPr>
        <w:pStyle w:val="MainHeads"/>
        <w:pBdr>
          <w:bottom w:val="single" w:sz="4" w:space="1" w:color="auto"/>
        </w:pBdr>
        <w:spacing w:before="0" w:after="0" w:line="240" w:lineRule="auto"/>
        <w:rPr>
          <w:rFonts w:ascii="Calibri Light" w:hAnsi="Calibri Light" w:cs="Calibri Light"/>
          <w:b w:val="0"/>
          <w:bCs w:val="0"/>
          <w:color w:val="000000" w:themeColor="text1"/>
          <w:sz w:val="24"/>
          <w:szCs w:val="24"/>
        </w:rPr>
      </w:pPr>
    </w:p>
    <w:p w:rsidR="005B2B2A" w:rsidRPr="00EF635C" w:rsidRDefault="005B2B2A" w:rsidP="005B2B2A">
      <w:pPr>
        <w:pStyle w:val="MainHeads"/>
        <w:spacing w:before="0" w:after="0" w:line="240" w:lineRule="auto"/>
        <w:rPr>
          <w:rFonts w:ascii="Calibri Light" w:hAnsi="Calibri Light" w:cs="Calibri Light"/>
          <w:b w:val="0"/>
          <w:bCs w:val="0"/>
          <w:color w:val="000000" w:themeColor="text1"/>
          <w:sz w:val="24"/>
          <w:szCs w:val="24"/>
        </w:rPr>
      </w:pPr>
    </w:p>
    <w:p w:rsidR="002363E2" w:rsidRPr="00EF635C" w:rsidRDefault="002363E2" w:rsidP="00467762">
      <w:pPr>
        <w:pStyle w:val="MainHeadsintro"/>
        <w:spacing w:before="0" w:after="120"/>
        <w:rPr>
          <w:rFonts w:ascii="Calibri Light" w:hAnsi="Calibri Light" w:cs="Calibri Light"/>
          <w:sz w:val="18"/>
          <w:szCs w:val="18"/>
        </w:rPr>
      </w:pPr>
      <w:r w:rsidRPr="00EF635C">
        <w:rPr>
          <w:rFonts w:ascii="Calibri Light" w:hAnsi="Calibri Light" w:cs="Calibri Light"/>
          <w:sz w:val="18"/>
          <w:szCs w:val="18"/>
        </w:rPr>
        <w:t>Disclaimer</w:t>
      </w:r>
    </w:p>
    <w:p w:rsidR="002363E2" w:rsidRPr="00EF635C" w:rsidRDefault="002363E2" w:rsidP="00467762">
      <w:pPr>
        <w:pStyle w:val="BodyText1"/>
        <w:spacing w:after="120"/>
        <w:rPr>
          <w:rFonts w:ascii="Calibri Light" w:hAnsi="Calibri Light" w:cs="Calibri Light"/>
          <w:spacing w:val="0"/>
          <w:sz w:val="18"/>
          <w:szCs w:val="18"/>
        </w:rPr>
      </w:pPr>
      <w:r w:rsidRPr="00EF635C">
        <w:rPr>
          <w:rFonts w:ascii="Calibri Light" w:hAnsi="Calibri Light" w:cs="Calibri Light"/>
          <w:spacing w:val="0"/>
          <w:sz w:val="18"/>
          <w:szCs w:val="18"/>
        </w:rPr>
        <w:t>The advice contained herein as well as the documents are not intended to provide legal, tax, investment, or other professional advice, and it should not be relied upon as such. It is a group of tools to help you build a top notch, planned giving program. For assistance in specific cases, obtain the services of a competent attorney or other professional advisor.</w:t>
      </w:r>
    </w:p>
    <w:p w:rsidR="002363E2" w:rsidRPr="00EF635C" w:rsidRDefault="002363E2" w:rsidP="00467762">
      <w:pPr>
        <w:pStyle w:val="BodyText1"/>
        <w:spacing w:after="120"/>
        <w:rPr>
          <w:rFonts w:ascii="Calibri Light" w:hAnsi="Calibri Light" w:cs="Calibri Light"/>
          <w:spacing w:val="0"/>
          <w:sz w:val="18"/>
          <w:szCs w:val="18"/>
        </w:rPr>
      </w:pPr>
      <w:r w:rsidRPr="00EF635C">
        <w:rPr>
          <w:rFonts w:ascii="Calibri Light" w:hAnsi="Calibri Light" w:cs="Calibri Light"/>
          <w:spacing w:val="0"/>
          <w:sz w:val="18"/>
          <w:szCs w:val="18"/>
        </w:rPr>
        <w:t xml:space="preserve">Results cannot be guaranteed should you use this product. Each nonprofit has a unique mission and audience, requiring customization of these materials by the purchaser.   </w:t>
      </w:r>
    </w:p>
    <w:p w:rsidR="002363E2" w:rsidRPr="00EF635C" w:rsidRDefault="002363E2" w:rsidP="00467762">
      <w:pPr>
        <w:pStyle w:val="BodyText1"/>
        <w:spacing w:after="120"/>
        <w:rPr>
          <w:rFonts w:ascii="Calibri Light" w:hAnsi="Calibri Light" w:cs="Calibri Light"/>
          <w:spacing w:val="0"/>
          <w:sz w:val="18"/>
          <w:szCs w:val="18"/>
        </w:rPr>
      </w:pPr>
    </w:p>
    <w:p w:rsidR="002363E2" w:rsidRPr="00EF635C" w:rsidRDefault="002363E2" w:rsidP="00467762">
      <w:pPr>
        <w:pStyle w:val="MainHeadsintro"/>
        <w:spacing w:before="0" w:after="120"/>
        <w:rPr>
          <w:rFonts w:ascii="Calibri Light" w:hAnsi="Calibri Light" w:cs="Calibri Light"/>
          <w:sz w:val="18"/>
          <w:szCs w:val="18"/>
        </w:rPr>
      </w:pPr>
      <w:r w:rsidRPr="00EF635C">
        <w:rPr>
          <w:rFonts w:ascii="Calibri Light" w:hAnsi="Calibri Light" w:cs="Calibri Light"/>
          <w:sz w:val="18"/>
          <w:szCs w:val="18"/>
        </w:rPr>
        <w:t>Copyright</w:t>
      </w:r>
    </w:p>
    <w:p w:rsidR="002363E2" w:rsidRPr="00EF635C" w:rsidRDefault="002363E2" w:rsidP="00467762">
      <w:pPr>
        <w:pStyle w:val="BodyText1"/>
        <w:spacing w:after="120"/>
        <w:rPr>
          <w:rFonts w:ascii="Calibri Light" w:hAnsi="Calibri Light" w:cs="Calibri Light"/>
          <w:spacing w:val="0"/>
          <w:sz w:val="18"/>
          <w:szCs w:val="18"/>
        </w:rPr>
      </w:pPr>
      <w:r w:rsidRPr="00EF635C">
        <w:rPr>
          <w:rFonts w:ascii="Calibri Light" w:hAnsi="Calibri Light" w:cs="Calibri Light"/>
          <w:spacing w:val="0"/>
          <w:sz w:val="18"/>
          <w:szCs w:val="18"/>
        </w:rPr>
        <w:t xml:space="preserve">Publisher: PlannedGiving.Com, </w:t>
      </w:r>
      <w:r w:rsidRPr="00EF635C">
        <w:rPr>
          <w:rFonts w:ascii="Calibri Light" w:hAnsi="Calibri Light" w:cs="Calibri Light"/>
          <w:smallCaps/>
          <w:spacing w:val="0"/>
          <w:sz w:val="18"/>
          <w:szCs w:val="18"/>
        </w:rPr>
        <w:t>llc</w:t>
      </w:r>
    </w:p>
    <w:p w:rsidR="002363E2" w:rsidRPr="00EF635C" w:rsidRDefault="002363E2" w:rsidP="00467762">
      <w:pPr>
        <w:pStyle w:val="BodyText1"/>
        <w:spacing w:after="120"/>
        <w:rPr>
          <w:rFonts w:ascii="Calibri Light" w:hAnsi="Calibri Light" w:cs="Calibri Light"/>
          <w:smallCaps/>
          <w:spacing w:val="0"/>
          <w:sz w:val="18"/>
          <w:szCs w:val="18"/>
        </w:rPr>
      </w:pPr>
      <w:r w:rsidRPr="00EF635C">
        <w:rPr>
          <w:rFonts w:ascii="Calibri Light" w:hAnsi="Calibri Light" w:cs="Calibri Light"/>
          <w:spacing w:val="0"/>
          <w:sz w:val="18"/>
          <w:szCs w:val="18"/>
        </w:rPr>
        <w:t>Copyright © 201</w:t>
      </w:r>
      <w:r w:rsidR="00A43365">
        <w:rPr>
          <w:rFonts w:ascii="Calibri Light" w:hAnsi="Calibri Light" w:cs="Calibri Light"/>
          <w:spacing w:val="0"/>
          <w:sz w:val="18"/>
          <w:szCs w:val="18"/>
        </w:rPr>
        <w:t>9</w:t>
      </w:r>
      <w:r w:rsidRPr="00EF635C">
        <w:rPr>
          <w:rFonts w:ascii="Calibri Light" w:hAnsi="Calibri Light" w:cs="Calibri Light"/>
          <w:spacing w:val="0"/>
          <w:sz w:val="18"/>
          <w:szCs w:val="18"/>
        </w:rPr>
        <w:t xml:space="preserve">, PlannedGiving.Com, </w:t>
      </w:r>
      <w:proofErr w:type="spellStart"/>
      <w:r w:rsidRPr="00EF635C">
        <w:rPr>
          <w:rFonts w:ascii="Calibri Light" w:hAnsi="Calibri Light" w:cs="Calibri Light"/>
          <w:smallCaps/>
          <w:spacing w:val="0"/>
          <w:sz w:val="18"/>
          <w:szCs w:val="18"/>
        </w:rPr>
        <w:t>llc</w:t>
      </w:r>
      <w:proofErr w:type="spellEnd"/>
    </w:p>
    <w:p w:rsidR="002363E2" w:rsidRPr="00EF635C" w:rsidRDefault="002363E2" w:rsidP="00467762">
      <w:pPr>
        <w:pStyle w:val="BodyText1"/>
        <w:spacing w:after="120"/>
        <w:rPr>
          <w:rFonts w:ascii="Calibri Light" w:hAnsi="Calibri Light" w:cs="Calibri Light"/>
          <w:spacing w:val="0"/>
          <w:sz w:val="18"/>
          <w:szCs w:val="18"/>
        </w:rPr>
      </w:pPr>
      <w:r w:rsidRPr="00EF635C">
        <w:rPr>
          <w:rFonts w:ascii="Calibri Light" w:hAnsi="Calibri Light" w:cs="Calibri Light"/>
          <w:spacing w:val="0"/>
          <w:sz w:val="18"/>
          <w:szCs w:val="18"/>
        </w:rPr>
        <w:t>All rights reserved.</w:t>
      </w:r>
    </w:p>
    <w:p w:rsidR="002363E2" w:rsidRPr="00EF635C" w:rsidRDefault="002363E2" w:rsidP="00920901">
      <w:pPr>
        <w:pStyle w:val="BodyText1"/>
        <w:pBdr>
          <w:bottom w:val="single" w:sz="4" w:space="1" w:color="auto"/>
        </w:pBdr>
        <w:spacing w:after="120"/>
        <w:rPr>
          <w:rFonts w:ascii="Calibri Light" w:hAnsi="Calibri Light" w:cs="Calibri Light"/>
          <w:spacing w:val="0"/>
          <w:sz w:val="18"/>
          <w:szCs w:val="18"/>
        </w:rPr>
      </w:pPr>
      <w:r w:rsidRPr="00EF635C">
        <w:rPr>
          <w:rFonts w:ascii="Calibri Light" w:hAnsi="Calibri Light" w:cs="Calibri Light"/>
          <w:spacing w:val="0"/>
          <w:sz w:val="18"/>
          <w:szCs w:val="18"/>
        </w:rPr>
        <w:t xml:space="preserve">Reproduction or translation of any part of this work beyond that permitted by Section 107 or 108 of the 1976 United States Copyright Act without the permission of the copyright owner is unlawful. Requests for permission or further information should be addressed to PlannedGiving.Com at 800-873-9203.  </w:t>
      </w:r>
      <w:r w:rsidR="00920901">
        <w:rPr>
          <w:rFonts w:ascii="Calibri Light" w:hAnsi="Calibri Light" w:cs="Calibri Light"/>
          <w:spacing w:val="0"/>
          <w:sz w:val="18"/>
          <w:szCs w:val="18"/>
        </w:rPr>
        <w:br/>
      </w:r>
    </w:p>
    <w:p w:rsidR="002363E2" w:rsidRPr="00EF635C" w:rsidRDefault="002363E2" w:rsidP="005B2B2A">
      <w:pPr>
        <w:pStyle w:val="MainHeads"/>
        <w:spacing w:before="0" w:after="0" w:line="240" w:lineRule="auto"/>
        <w:rPr>
          <w:rFonts w:ascii="Calibri Light" w:hAnsi="Calibri Light" w:cs="Calibri Light"/>
          <w:b w:val="0"/>
          <w:bCs w:val="0"/>
          <w:color w:val="000000" w:themeColor="text1"/>
          <w:sz w:val="24"/>
          <w:szCs w:val="24"/>
        </w:rPr>
      </w:pPr>
    </w:p>
    <w:p w:rsidR="005B2B2A" w:rsidRPr="00EF635C" w:rsidRDefault="005B2B2A" w:rsidP="005B2B2A">
      <w:pPr>
        <w:pStyle w:val="MainHeadsintro"/>
        <w:spacing w:before="0" w:line="240" w:lineRule="auto"/>
        <w:rPr>
          <w:rFonts w:ascii="Calibri Light" w:hAnsi="Calibri Light" w:cs="Calibri Light"/>
          <w:color w:val="000000" w:themeColor="text1"/>
          <w:sz w:val="48"/>
        </w:rPr>
      </w:pPr>
      <w:r w:rsidRPr="00EF635C">
        <w:rPr>
          <w:rFonts w:ascii="Calibri Light" w:hAnsi="Calibri Light" w:cs="Calibri Light"/>
          <w:b w:val="0"/>
          <w:bCs w:val="0"/>
          <w:color w:val="000000" w:themeColor="text1"/>
          <w:sz w:val="24"/>
          <w:szCs w:val="24"/>
        </w:rPr>
        <w:br w:type="page"/>
      </w:r>
      <w:r w:rsidRPr="00EF635C">
        <w:rPr>
          <w:rFonts w:ascii="Calibri Light" w:hAnsi="Calibri Light" w:cs="Calibri Light"/>
          <w:color w:val="000000" w:themeColor="text1"/>
          <w:sz w:val="48"/>
        </w:rPr>
        <w:lastRenderedPageBreak/>
        <w:t xml:space="preserve"> </w:t>
      </w:r>
    </w:p>
    <w:p w:rsidR="00DF47F7" w:rsidRPr="00EF635C" w:rsidRDefault="00703DF4" w:rsidP="005B2B2A">
      <w:pPr>
        <w:pStyle w:val="MainHeadsintro"/>
        <w:spacing w:before="0" w:line="240" w:lineRule="auto"/>
        <w:rPr>
          <w:rFonts w:ascii="Calibri Light" w:hAnsi="Calibri Light" w:cs="Calibri Light"/>
          <w:color w:val="000000" w:themeColor="text1"/>
          <w:sz w:val="36"/>
          <w:szCs w:val="36"/>
        </w:rPr>
      </w:pPr>
      <w:r w:rsidRPr="00EF635C">
        <w:rPr>
          <w:rFonts w:ascii="Calibri Light" w:hAnsi="Calibri Light" w:cs="Calibri Light"/>
          <w:color w:val="000000" w:themeColor="text1"/>
          <w:sz w:val="36"/>
          <w:szCs w:val="36"/>
        </w:rPr>
        <w:t>Outline of Documents</w:t>
      </w:r>
    </w:p>
    <w:p w:rsidR="00703DF4" w:rsidRPr="00EF635C" w:rsidRDefault="00703DF4" w:rsidP="00703DF4">
      <w:pPr>
        <w:pStyle w:val="PlainText"/>
        <w:rPr>
          <w:rFonts w:asciiTheme="majorHAnsi" w:hAnsiTheme="majorHAnsi" w:cstheme="majorHAnsi"/>
        </w:rPr>
      </w:pPr>
    </w:p>
    <w:p w:rsidR="00703DF4" w:rsidRPr="00EF635C" w:rsidRDefault="00703DF4" w:rsidP="00703DF4">
      <w:pPr>
        <w:pStyle w:val="PlainText"/>
        <w:rPr>
          <w:rFonts w:asciiTheme="majorHAnsi" w:hAnsiTheme="majorHAnsi" w:cstheme="majorHAnsi"/>
        </w:rPr>
      </w:pPr>
      <w:r w:rsidRPr="00EF635C">
        <w:rPr>
          <w:rFonts w:asciiTheme="majorHAnsi" w:hAnsiTheme="majorHAnsi" w:cstheme="majorHAnsi"/>
        </w:rPr>
        <w:t>The weekly timeline is an implementation suggestion only. Last three rows intentionally left blank. All these documents come with detailed instructions and forms.</w:t>
      </w:r>
    </w:p>
    <w:p w:rsidR="00703DF4" w:rsidRPr="00EF635C" w:rsidRDefault="00703DF4" w:rsidP="00703DF4">
      <w:pPr>
        <w:pStyle w:val="PlainText"/>
        <w:rPr>
          <w:rFonts w:asciiTheme="majorHAnsi" w:hAnsiTheme="majorHAnsi" w:cstheme="majorHAnsi"/>
        </w:rPr>
      </w:pPr>
    </w:p>
    <w:p w:rsidR="00703DF4" w:rsidRPr="00EF635C" w:rsidRDefault="00703DF4" w:rsidP="00703DF4">
      <w:pPr>
        <w:pStyle w:val="PlainText"/>
        <w:rPr>
          <w:rFonts w:asciiTheme="majorHAnsi" w:hAnsiTheme="majorHAnsi" w:cstheme="majorHAnsi"/>
        </w:rPr>
      </w:pPr>
    </w:p>
    <w:p w:rsidR="00703DF4" w:rsidRPr="00EF635C" w:rsidRDefault="00703DF4" w:rsidP="00703DF4">
      <w:pPr>
        <w:pStyle w:val="PlainText"/>
        <w:rPr>
          <w:rFonts w:asciiTheme="majorHAnsi" w:hAnsiTheme="majorHAnsi" w:cstheme="majorHAnsi"/>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5"/>
        <w:gridCol w:w="905"/>
        <w:gridCol w:w="8100"/>
      </w:tblGrid>
      <w:tr w:rsidR="00703DF4" w:rsidRPr="00EF635C" w:rsidTr="00902570">
        <w:trPr>
          <w:trHeight w:val="288"/>
        </w:trPr>
        <w:tc>
          <w:tcPr>
            <w:tcW w:w="535" w:type="dxa"/>
            <w:tcBorders>
              <w:top w:val="nil"/>
              <w:left w:val="nil"/>
              <w:right w:val="nil"/>
            </w:tcBorders>
          </w:tcPr>
          <w:p w:rsidR="00703DF4" w:rsidRPr="00EF635C" w:rsidRDefault="00703DF4" w:rsidP="00902570">
            <w:pPr>
              <w:rPr>
                <w:rFonts w:asciiTheme="majorHAnsi" w:eastAsia="Times New Roman" w:hAnsiTheme="majorHAnsi" w:cstheme="majorHAnsi"/>
                <w:b/>
                <w:color w:val="000000"/>
                <w:sz w:val="16"/>
                <w:szCs w:val="16"/>
              </w:rPr>
            </w:pPr>
          </w:p>
        </w:tc>
        <w:tc>
          <w:tcPr>
            <w:tcW w:w="905" w:type="dxa"/>
            <w:tcBorders>
              <w:top w:val="nil"/>
              <w:left w:val="nil"/>
            </w:tcBorders>
            <w:shd w:val="clear" w:color="auto" w:fill="auto"/>
            <w:noWrap/>
            <w:hideMark/>
          </w:tcPr>
          <w:p w:rsidR="00703DF4" w:rsidRPr="00EF635C" w:rsidRDefault="00703DF4" w:rsidP="00902570">
            <w:pPr>
              <w:rPr>
                <w:rFonts w:asciiTheme="majorHAnsi" w:eastAsia="Times New Roman" w:hAnsiTheme="majorHAnsi" w:cstheme="majorHAnsi"/>
                <w:b/>
                <w:color w:val="000000"/>
                <w:sz w:val="16"/>
                <w:szCs w:val="16"/>
              </w:rPr>
            </w:pPr>
          </w:p>
        </w:tc>
        <w:tc>
          <w:tcPr>
            <w:tcW w:w="8100" w:type="dxa"/>
            <w:tcBorders>
              <w:top w:val="single" w:sz="12" w:space="0" w:color="auto"/>
            </w:tcBorders>
            <w:shd w:val="clear" w:color="auto" w:fill="auto"/>
            <w:noWrap/>
            <w:hideMark/>
          </w:tcPr>
          <w:p w:rsidR="00703DF4" w:rsidRPr="00EF635C" w:rsidRDefault="00703DF4" w:rsidP="00902570">
            <w:pPr>
              <w:rPr>
                <w:rFonts w:asciiTheme="majorHAnsi" w:eastAsia="Times New Roman" w:hAnsiTheme="majorHAnsi" w:cstheme="majorHAnsi"/>
                <w:b/>
                <w:color w:val="000000"/>
                <w:sz w:val="20"/>
                <w:szCs w:val="20"/>
              </w:rPr>
            </w:pPr>
            <w:r w:rsidRPr="00EF635C">
              <w:rPr>
                <w:rFonts w:asciiTheme="majorHAnsi" w:eastAsia="Times New Roman" w:hAnsiTheme="majorHAnsi" w:cstheme="majorHAnsi"/>
                <w:b/>
                <w:color w:val="000000"/>
                <w:sz w:val="20"/>
                <w:szCs w:val="20"/>
              </w:rPr>
              <w:t>TOPICS</w:t>
            </w:r>
          </w:p>
        </w:tc>
      </w:tr>
      <w:tr w:rsidR="00703DF4" w:rsidRPr="00EF635C" w:rsidTr="00902570">
        <w:trPr>
          <w:trHeight w:val="288"/>
        </w:trPr>
        <w:tc>
          <w:tcPr>
            <w:tcW w:w="535" w:type="dxa"/>
            <w:vMerge w:val="restart"/>
            <w:textDirection w:val="btLr"/>
            <w:vAlign w:val="center"/>
          </w:tcPr>
          <w:p w:rsidR="00703DF4" w:rsidRPr="00EF635C" w:rsidRDefault="00703DF4" w:rsidP="00902570">
            <w:pPr>
              <w:ind w:left="113" w:right="113"/>
              <w:jc w:val="center"/>
              <w:rPr>
                <w:rFonts w:asciiTheme="majorHAnsi" w:eastAsia="Times New Roman" w:hAnsiTheme="majorHAnsi" w:cstheme="majorHAnsi"/>
                <w:b/>
              </w:rPr>
            </w:pPr>
            <w:r w:rsidRPr="00EF635C">
              <w:rPr>
                <w:rFonts w:asciiTheme="majorHAnsi" w:eastAsia="Times New Roman" w:hAnsiTheme="majorHAnsi" w:cstheme="majorHAnsi"/>
                <w:b/>
              </w:rPr>
              <w:t>SUGGESTED WEEK-BY-WEEK STEPS</w:t>
            </w:r>
          </w:p>
        </w:tc>
        <w:tc>
          <w:tcPr>
            <w:tcW w:w="905" w:type="dxa"/>
            <w:shd w:val="clear" w:color="auto" w:fill="auto"/>
            <w:noWrap/>
            <w:vAlign w:val="center"/>
            <w:hideMark/>
          </w:tcPr>
          <w:p w:rsidR="00703DF4" w:rsidRPr="00EF635C" w:rsidRDefault="00703DF4" w:rsidP="00902570">
            <w:pPr>
              <w:rPr>
                <w:rFonts w:ascii="Calibri Light" w:eastAsia="Times New Roman" w:hAnsi="Calibri Light" w:cs="Calibri Light"/>
                <w:color w:val="000000"/>
              </w:rPr>
            </w:pPr>
            <w:r w:rsidRPr="00EF635C">
              <w:rPr>
                <w:rFonts w:ascii="Calibri Light" w:eastAsia="Times New Roman" w:hAnsi="Calibri Light" w:cs="Calibri Light"/>
                <w:color w:val="000000"/>
              </w:rPr>
              <w:t>1 - 2</w:t>
            </w:r>
          </w:p>
        </w:tc>
        <w:tc>
          <w:tcPr>
            <w:tcW w:w="8100" w:type="dxa"/>
            <w:shd w:val="clear" w:color="auto" w:fill="auto"/>
            <w:noWrap/>
            <w:vAlign w:val="center"/>
            <w:hideMark/>
          </w:tcPr>
          <w:p w:rsidR="00703DF4" w:rsidRPr="00EF635C" w:rsidRDefault="00703DF4" w:rsidP="00902570">
            <w:pPr>
              <w:rPr>
                <w:rFonts w:ascii="Calibri Light" w:eastAsia="Times New Roman" w:hAnsi="Calibri Light" w:cs="Calibri Light"/>
              </w:rPr>
            </w:pPr>
            <w:r w:rsidRPr="00EF635C">
              <w:rPr>
                <w:rFonts w:ascii="Calibri Light" w:eastAsia="Times New Roman" w:hAnsi="Calibri Light" w:cs="Calibri Light"/>
              </w:rPr>
              <w:t>Are You Ready? Evaluating Your Mission</w:t>
            </w:r>
          </w:p>
        </w:tc>
      </w:tr>
      <w:tr w:rsidR="00703DF4" w:rsidRPr="00EF635C" w:rsidTr="00902570">
        <w:trPr>
          <w:trHeight w:val="288"/>
        </w:trPr>
        <w:tc>
          <w:tcPr>
            <w:tcW w:w="535" w:type="dxa"/>
            <w:vMerge/>
          </w:tcPr>
          <w:p w:rsidR="00703DF4" w:rsidRPr="00EF635C" w:rsidRDefault="00703DF4" w:rsidP="00902570">
            <w:pPr>
              <w:rPr>
                <w:rFonts w:asciiTheme="majorHAnsi" w:eastAsia="Times New Roman" w:hAnsiTheme="majorHAnsi" w:cstheme="majorHAnsi"/>
              </w:rPr>
            </w:pPr>
          </w:p>
        </w:tc>
        <w:tc>
          <w:tcPr>
            <w:tcW w:w="905" w:type="dxa"/>
            <w:shd w:val="clear" w:color="auto" w:fill="auto"/>
            <w:noWrap/>
            <w:vAlign w:val="center"/>
            <w:hideMark/>
          </w:tcPr>
          <w:p w:rsidR="00703DF4" w:rsidRPr="00EF635C" w:rsidRDefault="00703DF4" w:rsidP="00902570">
            <w:pPr>
              <w:rPr>
                <w:rFonts w:ascii="Calibri Light" w:eastAsia="Times New Roman" w:hAnsi="Calibri Light" w:cs="Calibri Light"/>
                <w:color w:val="000000"/>
              </w:rPr>
            </w:pPr>
            <w:r w:rsidRPr="00EF635C">
              <w:rPr>
                <w:rFonts w:ascii="Calibri Light" w:eastAsia="Times New Roman" w:hAnsi="Calibri Light" w:cs="Calibri Light"/>
                <w:color w:val="000000"/>
              </w:rPr>
              <w:t>3 - 4</w:t>
            </w:r>
          </w:p>
        </w:tc>
        <w:tc>
          <w:tcPr>
            <w:tcW w:w="8100" w:type="dxa"/>
            <w:shd w:val="clear" w:color="auto" w:fill="auto"/>
            <w:noWrap/>
            <w:vAlign w:val="center"/>
            <w:hideMark/>
          </w:tcPr>
          <w:p w:rsidR="00703DF4" w:rsidRPr="00EF635C" w:rsidRDefault="00703DF4" w:rsidP="00902570">
            <w:pPr>
              <w:rPr>
                <w:rFonts w:ascii="Calibri Light" w:eastAsia="Times New Roman" w:hAnsi="Calibri Light" w:cs="Calibri Light"/>
              </w:rPr>
            </w:pPr>
            <w:r w:rsidRPr="00EF635C">
              <w:rPr>
                <w:rFonts w:ascii="Calibri Light" w:eastAsia="Times New Roman" w:hAnsi="Calibri Light" w:cs="Calibri Light"/>
              </w:rPr>
              <w:t>Getting Your Board on Board</w:t>
            </w:r>
          </w:p>
        </w:tc>
      </w:tr>
      <w:tr w:rsidR="00703DF4" w:rsidRPr="00EF635C" w:rsidTr="00902570">
        <w:trPr>
          <w:trHeight w:val="288"/>
        </w:trPr>
        <w:tc>
          <w:tcPr>
            <w:tcW w:w="535" w:type="dxa"/>
            <w:vMerge/>
          </w:tcPr>
          <w:p w:rsidR="00703DF4" w:rsidRPr="00EF635C" w:rsidRDefault="00703DF4" w:rsidP="00902570">
            <w:pPr>
              <w:rPr>
                <w:rFonts w:asciiTheme="majorHAnsi" w:eastAsia="Times New Roman" w:hAnsiTheme="majorHAnsi" w:cstheme="majorHAnsi"/>
              </w:rPr>
            </w:pPr>
          </w:p>
        </w:tc>
        <w:tc>
          <w:tcPr>
            <w:tcW w:w="905" w:type="dxa"/>
            <w:shd w:val="clear" w:color="auto" w:fill="auto"/>
            <w:noWrap/>
            <w:vAlign w:val="center"/>
            <w:hideMark/>
          </w:tcPr>
          <w:p w:rsidR="00703DF4" w:rsidRPr="00EF635C" w:rsidRDefault="00703DF4" w:rsidP="00902570">
            <w:pPr>
              <w:rPr>
                <w:rFonts w:ascii="Calibri Light" w:eastAsia="Times New Roman" w:hAnsi="Calibri Light" w:cs="Calibri Light"/>
                <w:color w:val="000000"/>
              </w:rPr>
            </w:pPr>
            <w:r w:rsidRPr="00EF635C">
              <w:rPr>
                <w:rFonts w:ascii="Calibri Light" w:eastAsia="Times New Roman" w:hAnsi="Calibri Light" w:cs="Calibri Light"/>
                <w:color w:val="000000"/>
              </w:rPr>
              <w:t>5</w:t>
            </w:r>
          </w:p>
        </w:tc>
        <w:tc>
          <w:tcPr>
            <w:tcW w:w="8100" w:type="dxa"/>
            <w:shd w:val="clear" w:color="auto" w:fill="auto"/>
            <w:noWrap/>
            <w:vAlign w:val="center"/>
            <w:hideMark/>
          </w:tcPr>
          <w:p w:rsidR="00703DF4" w:rsidRPr="00EF635C" w:rsidRDefault="00703DF4" w:rsidP="00902570">
            <w:pPr>
              <w:rPr>
                <w:rFonts w:ascii="Calibri Light" w:eastAsia="Times New Roman" w:hAnsi="Calibri Light" w:cs="Calibri Light"/>
              </w:rPr>
            </w:pPr>
            <w:r w:rsidRPr="00EF635C">
              <w:rPr>
                <w:rFonts w:ascii="Calibri Light" w:eastAsia="Times New Roman" w:hAnsi="Calibri Light" w:cs="Calibri Light"/>
              </w:rPr>
              <w:t>Infrastructure</w:t>
            </w:r>
            <w:r w:rsidRPr="00EF635C">
              <w:rPr>
                <w:rFonts w:ascii="Calibri Light" w:hAnsi="Calibri Light" w:cs="Calibri Light"/>
              </w:rPr>
              <w:t xml:space="preserve"> – </w:t>
            </w:r>
            <w:r w:rsidRPr="00EF635C">
              <w:rPr>
                <w:rFonts w:ascii="Calibri Light" w:eastAsia="Times New Roman" w:hAnsi="Calibri Light" w:cs="Calibri Light"/>
              </w:rPr>
              <w:t>Counting and Valuing Gifts</w:t>
            </w:r>
          </w:p>
        </w:tc>
      </w:tr>
      <w:tr w:rsidR="00703DF4" w:rsidRPr="00EF635C" w:rsidTr="00902570">
        <w:trPr>
          <w:trHeight w:val="288"/>
        </w:trPr>
        <w:tc>
          <w:tcPr>
            <w:tcW w:w="535" w:type="dxa"/>
            <w:vMerge/>
          </w:tcPr>
          <w:p w:rsidR="00703DF4" w:rsidRPr="00EF635C" w:rsidRDefault="00703DF4" w:rsidP="00902570">
            <w:pPr>
              <w:rPr>
                <w:rFonts w:asciiTheme="majorHAnsi" w:eastAsia="Times New Roman" w:hAnsiTheme="majorHAnsi" w:cstheme="majorHAnsi"/>
              </w:rPr>
            </w:pPr>
          </w:p>
        </w:tc>
        <w:tc>
          <w:tcPr>
            <w:tcW w:w="905" w:type="dxa"/>
            <w:shd w:val="clear" w:color="auto" w:fill="auto"/>
            <w:noWrap/>
            <w:vAlign w:val="center"/>
            <w:hideMark/>
          </w:tcPr>
          <w:p w:rsidR="00703DF4" w:rsidRPr="00EF635C" w:rsidRDefault="00703DF4" w:rsidP="00902570">
            <w:pPr>
              <w:rPr>
                <w:rFonts w:ascii="Calibri Light" w:eastAsia="Times New Roman" w:hAnsi="Calibri Light" w:cs="Calibri Light"/>
                <w:color w:val="000000"/>
              </w:rPr>
            </w:pPr>
            <w:r w:rsidRPr="00EF635C">
              <w:rPr>
                <w:rFonts w:ascii="Calibri Light" w:eastAsia="Times New Roman" w:hAnsi="Calibri Light" w:cs="Calibri Light"/>
                <w:color w:val="000000"/>
              </w:rPr>
              <w:t>6</w:t>
            </w:r>
          </w:p>
        </w:tc>
        <w:tc>
          <w:tcPr>
            <w:tcW w:w="8100" w:type="dxa"/>
            <w:shd w:val="clear" w:color="auto" w:fill="auto"/>
            <w:noWrap/>
            <w:vAlign w:val="center"/>
            <w:hideMark/>
          </w:tcPr>
          <w:p w:rsidR="00703DF4" w:rsidRPr="00EF635C" w:rsidRDefault="00703DF4" w:rsidP="00902570">
            <w:pPr>
              <w:rPr>
                <w:rFonts w:ascii="Calibri Light" w:eastAsia="Times New Roman" w:hAnsi="Calibri Light" w:cs="Calibri Light"/>
              </w:rPr>
            </w:pPr>
            <w:r w:rsidRPr="00EF635C">
              <w:rPr>
                <w:rFonts w:ascii="Calibri Light" w:eastAsia="Times New Roman" w:hAnsi="Calibri Light" w:cs="Calibri Light"/>
              </w:rPr>
              <w:t>Infrastructure</w:t>
            </w:r>
            <w:r w:rsidRPr="00EF635C">
              <w:rPr>
                <w:rFonts w:ascii="Calibri Light" w:hAnsi="Calibri Light" w:cs="Calibri Light"/>
              </w:rPr>
              <w:t xml:space="preserve"> – </w:t>
            </w:r>
            <w:r w:rsidRPr="00EF635C">
              <w:rPr>
                <w:rFonts w:ascii="Calibri Light" w:eastAsia="Times New Roman" w:hAnsi="Calibri Light" w:cs="Calibri Light"/>
              </w:rPr>
              <w:t>Gift Acceptance Policies</w:t>
            </w:r>
          </w:p>
        </w:tc>
      </w:tr>
      <w:tr w:rsidR="00703DF4" w:rsidRPr="00EF635C" w:rsidTr="00902570">
        <w:trPr>
          <w:trHeight w:val="288"/>
        </w:trPr>
        <w:tc>
          <w:tcPr>
            <w:tcW w:w="535" w:type="dxa"/>
            <w:vMerge/>
          </w:tcPr>
          <w:p w:rsidR="00703DF4" w:rsidRPr="00EF635C" w:rsidRDefault="00703DF4" w:rsidP="00902570">
            <w:pPr>
              <w:rPr>
                <w:rFonts w:asciiTheme="majorHAnsi" w:eastAsia="Times New Roman" w:hAnsiTheme="majorHAnsi" w:cstheme="majorHAnsi"/>
              </w:rPr>
            </w:pPr>
          </w:p>
        </w:tc>
        <w:tc>
          <w:tcPr>
            <w:tcW w:w="905" w:type="dxa"/>
            <w:shd w:val="clear" w:color="auto" w:fill="auto"/>
            <w:noWrap/>
            <w:vAlign w:val="center"/>
            <w:hideMark/>
          </w:tcPr>
          <w:p w:rsidR="00703DF4" w:rsidRPr="00EF635C" w:rsidRDefault="00703DF4" w:rsidP="00902570">
            <w:pPr>
              <w:rPr>
                <w:rFonts w:ascii="Calibri Light" w:eastAsia="Times New Roman" w:hAnsi="Calibri Light" w:cs="Calibri Light"/>
                <w:color w:val="000000"/>
              </w:rPr>
            </w:pPr>
            <w:r w:rsidRPr="00EF635C">
              <w:rPr>
                <w:rFonts w:ascii="Calibri Light" w:eastAsia="Times New Roman" w:hAnsi="Calibri Light" w:cs="Calibri Light"/>
                <w:color w:val="000000"/>
              </w:rPr>
              <w:t>7</w:t>
            </w:r>
          </w:p>
        </w:tc>
        <w:tc>
          <w:tcPr>
            <w:tcW w:w="8100" w:type="dxa"/>
            <w:shd w:val="clear" w:color="auto" w:fill="auto"/>
            <w:noWrap/>
            <w:vAlign w:val="center"/>
            <w:hideMark/>
          </w:tcPr>
          <w:p w:rsidR="00703DF4" w:rsidRPr="00EF635C" w:rsidRDefault="00703DF4" w:rsidP="00902570">
            <w:pPr>
              <w:rPr>
                <w:rFonts w:ascii="Calibri Light" w:eastAsia="Times New Roman" w:hAnsi="Calibri Light" w:cs="Calibri Light"/>
              </w:rPr>
            </w:pPr>
            <w:r w:rsidRPr="00EF635C">
              <w:rPr>
                <w:rFonts w:ascii="Calibri Light" w:eastAsia="Times New Roman" w:hAnsi="Calibri Light" w:cs="Calibri Light"/>
              </w:rPr>
              <w:t>Infrastructure</w:t>
            </w:r>
            <w:r w:rsidRPr="00EF635C">
              <w:rPr>
                <w:rFonts w:ascii="Calibri Light" w:hAnsi="Calibri Light" w:cs="Calibri Light"/>
              </w:rPr>
              <w:t xml:space="preserve"> – </w:t>
            </w:r>
            <w:r w:rsidRPr="00EF635C">
              <w:rPr>
                <w:rFonts w:ascii="Calibri Light" w:eastAsia="Times New Roman" w:hAnsi="Calibri Light" w:cs="Calibri Light"/>
              </w:rPr>
              <w:t>Gift Agreements</w:t>
            </w:r>
          </w:p>
        </w:tc>
      </w:tr>
      <w:tr w:rsidR="00703DF4" w:rsidRPr="00EF635C" w:rsidTr="00902570">
        <w:trPr>
          <w:trHeight w:val="288"/>
        </w:trPr>
        <w:tc>
          <w:tcPr>
            <w:tcW w:w="535" w:type="dxa"/>
            <w:vMerge/>
          </w:tcPr>
          <w:p w:rsidR="00703DF4" w:rsidRPr="00EF635C" w:rsidRDefault="00703DF4" w:rsidP="00902570">
            <w:pPr>
              <w:rPr>
                <w:rFonts w:asciiTheme="majorHAnsi" w:eastAsia="Times New Roman" w:hAnsiTheme="majorHAnsi" w:cstheme="majorHAnsi"/>
              </w:rPr>
            </w:pPr>
          </w:p>
        </w:tc>
        <w:tc>
          <w:tcPr>
            <w:tcW w:w="905" w:type="dxa"/>
            <w:shd w:val="clear" w:color="auto" w:fill="auto"/>
            <w:noWrap/>
            <w:vAlign w:val="center"/>
            <w:hideMark/>
          </w:tcPr>
          <w:p w:rsidR="00703DF4" w:rsidRPr="00EF635C" w:rsidRDefault="00703DF4" w:rsidP="00902570">
            <w:pPr>
              <w:rPr>
                <w:rFonts w:ascii="Calibri Light" w:eastAsia="Times New Roman" w:hAnsi="Calibri Light" w:cs="Calibri Light"/>
                <w:color w:val="000000"/>
              </w:rPr>
            </w:pPr>
            <w:r w:rsidRPr="00EF635C">
              <w:rPr>
                <w:rFonts w:ascii="Calibri Light" w:eastAsia="Times New Roman" w:hAnsi="Calibri Light" w:cs="Calibri Light"/>
                <w:color w:val="000000"/>
              </w:rPr>
              <w:t>8</w:t>
            </w:r>
          </w:p>
        </w:tc>
        <w:tc>
          <w:tcPr>
            <w:tcW w:w="8100" w:type="dxa"/>
            <w:shd w:val="clear" w:color="auto" w:fill="auto"/>
            <w:noWrap/>
            <w:vAlign w:val="center"/>
            <w:hideMark/>
          </w:tcPr>
          <w:p w:rsidR="00703DF4" w:rsidRPr="00EF635C" w:rsidRDefault="00703DF4" w:rsidP="00902570">
            <w:pPr>
              <w:rPr>
                <w:rFonts w:ascii="Calibri Light" w:eastAsia="Times New Roman" w:hAnsi="Calibri Light" w:cs="Calibri Light"/>
              </w:rPr>
            </w:pPr>
            <w:r w:rsidRPr="00EF635C">
              <w:rPr>
                <w:rFonts w:ascii="Calibri Light" w:eastAsia="Times New Roman" w:hAnsi="Calibri Light" w:cs="Calibri Light"/>
              </w:rPr>
              <w:t>Infrastructure</w:t>
            </w:r>
            <w:r w:rsidRPr="00EF635C">
              <w:rPr>
                <w:rFonts w:ascii="Calibri Light" w:hAnsi="Calibri Light" w:cs="Calibri Light"/>
              </w:rPr>
              <w:t xml:space="preserve"> – </w:t>
            </w:r>
            <w:r w:rsidRPr="00EF635C">
              <w:rPr>
                <w:rFonts w:ascii="Calibri Light" w:eastAsia="Times New Roman" w:hAnsi="Calibri Light" w:cs="Calibri Light"/>
              </w:rPr>
              <w:t>Estate Administration</w:t>
            </w:r>
          </w:p>
        </w:tc>
      </w:tr>
      <w:tr w:rsidR="00703DF4" w:rsidRPr="00EF635C" w:rsidTr="00902570">
        <w:trPr>
          <w:trHeight w:val="288"/>
        </w:trPr>
        <w:tc>
          <w:tcPr>
            <w:tcW w:w="535" w:type="dxa"/>
            <w:vMerge/>
          </w:tcPr>
          <w:p w:rsidR="00703DF4" w:rsidRPr="00EF635C" w:rsidRDefault="00703DF4" w:rsidP="00902570">
            <w:pPr>
              <w:rPr>
                <w:rFonts w:asciiTheme="majorHAnsi" w:eastAsia="Times New Roman" w:hAnsiTheme="majorHAnsi" w:cstheme="majorHAnsi"/>
              </w:rPr>
            </w:pPr>
          </w:p>
        </w:tc>
        <w:tc>
          <w:tcPr>
            <w:tcW w:w="905" w:type="dxa"/>
            <w:shd w:val="clear" w:color="auto" w:fill="auto"/>
            <w:noWrap/>
            <w:vAlign w:val="center"/>
            <w:hideMark/>
          </w:tcPr>
          <w:p w:rsidR="00703DF4" w:rsidRPr="00EF635C" w:rsidRDefault="00703DF4" w:rsidP="00902570">
            <w:pPr>
              <w:rPr>
                <w:rFonts w:ascii="Calibri Light" w:eastAsia="Times New Roman" w:hAnsi="Calibri Light" w:cs="Calibri Light"/>
                <w:color w:val="000000"/>
              </w:rPr>
            </w:pPr>
            <w:r w:rsidRPr="00EF635C">
              <w:rPr>
                <w:rFonts w:ascii="Calibri Light" w:eastAsia="Times New Roman" w:hAnsi="Calibri Light" w:cs="Calibri Light"/>
                <w:color w:val="000000"/>
              </w:rPr>
              <w:t>9</w:t>
            </w:r>
          </w:p>
        </w:tc>
        <w:tc>
          <w:tcPr>
            <w:tcW w:w="8100" w:type="dxa"/>
            <w:shd w:val="clear" w:color="auto" w:fill="auto"/>
            <w:noWrap/>
            <w:vAlign w:val="center"/>
            <w:hideMark/>
          </w:tcPr>
          <w:p w:rsidR="00703DF4" w:rsidRPr="00EF635C" w:rsidRDefault="00703DF4" w:rsidP="00902570">
            <w:pPr>
              <w:rPr>
                <w:rFonts w:ascii="Calibri Light" w:eastAsia="Times New Roman" w:hAnsi="Calibri Light" w:cs="Calibri Light"/>
              </w:rPr>
            </w:pPr>
            <w:r w:rsidRPr="00EF635C">
              <w:rPr>
                <w:rFonts w:ascii="Calibri Light" w:eastAsia="Times New Roman" w:hAnsi="Calibri Light" w:cs="Calibri Light"/>
              </w:rPr>
              <w:t>Infrastructure</w:t>
            </w:r>
            <w:r w:rsidRPr="00EF635C">
              <w:rPr>
                <w:rFonts w:ascii="Calibri Light" w:hAnsi="Calibri Light" w:cs="Calibri Light"/>
              </w:rPr>
              <w:t xml:space="preserve"> – </w:t>
            </w:r>
            <w:r w:rsidRPr="00EF635C">
              <w:rPr>
                <w:rFonts w:ascii="Calibri Light" w:eastAsia="Times New Roman" w:hAnsi="Calibri Light" w:cs="Calibri Light"/>
              </w:rPr>
              <w:t xml:space="preserve">Ethics and Complying </w:t>
            </w:r>
            <w:proofErr w:type="gramStart"/>
            <w:r w:rsidRPr="00EF635C">
              <w:rPr>
                <w:rFonts w:ascii="Calibri Light" w:eastAsia="Times New Roman" w:hAnsi="Calibri Light" w:cs="Calibri Light"/>
              </w:rPr>
              <w:t>With</w:t>
            </w:r>
            <w:proofErr w:type="gramEnd"/>
            <w:r w:rsidRPr="00EF635C">
              <w:rPr>
                <w:rFonts w:ascii="Calibri Light" w:eastAsia="Times New Roman" w:hAnsi="Calibri Light" w:cs="Calibri Light"/>
              </w:rPr>
              <w:t xml:space="preserve"> Regulations</w:t>
            </w:r>
          </w:p>
        </w:tc>
      </w:tr>
      <w:tr w:rsidR="00703DF4" w:rsidRPr="00EF635C" w:rsidTr="00902570">
        <w:trPr>
          <w:trHeight w:val="288"/>
        </w:trPr>
        <w:tc>
          <w:tcPr>
            <w:tcW w:w="535" w:type="dxa"/>
            <w:vMerge/>
          </w:tcPr>
          <w:p w:rsidR="00703DF4" w:rsidRPr="00EF635C" w:rsidRDefault="00703DF4" w:rsidP="00902570">
            <w:pPr>
              <w:rPr>
                <w:rFonts w:asciiTheme="majorHAnsi" w:eastAsia="Times New Roman" w:hAnsiTheme="majorHAnsi" w:cstheme="majorHAnsi"/>
              </w:rPr>
            </w:pPr>
          </w:p>
        </w:tc>
        <w:tc>
          <w:tcPr>
            <w:tcW w:w="905" w:type="dxa"/>
            <w:shd w:val="clear" w:color="auto" w:fill="auto"/>
            <w:noWrap/>
            <w:vAlign w:val="center"/>
            <w:hideMark/>
          </w:tcPr>
          <w:p w:rsidR="00703DF4" w:rsidRPr="00EF635C" w:rsidRDefault="00703DF4" w:rsidP="00902570">
            <w:pPr>
              <w:rPr>
                <w:rFonts w:ascii="Calibri Light" w:eastAsia="Times New Roman" w:hAnsi="Calibri Light" w:cs="Calibri Light"/>
                <w:color w:val="000000"/>
              </w:rPr>
            </w:pPr>
            <w:r w:rsidRPr="00EF635C">
              <w:rPr>
                <w:rFonts w:ascii="Calibri Light" w:eastAsia="Times New Roman" w:hAnsi="Calibri Light" w:cs="Calibri Light"/>
                <w:color w:val="000000"/>
              </w:rPr>
              <w:t>10-11</w:t>
            </w:r>
          </w:p>
        </w:tc>
        <w:tc>
          <w:tcPr>
            <w:tcW w:w="8100" w:type="dxa"/>
            <w:shd w:val="clear" w:color="auto" w:fill="auto"/>
            <w:noWrap/>
            <w:vAlign w:val="center"/>
            <w:hideMark/>
          </w:tcPr>
          <w:p w:rsidR="00703DF4" w:rsidRPr="00EF635C" w:rsidRDefault="00703DF4" w:rsidP="00902570">
            <w:pPr>
              <w:rPr>
                <w:rFonts w:ascii="Calibri Light" w:eastAsia="Times New Roman" w:hAnsi="Calibri Light" w:cs="Calibri Light"/>
              </w:rPr>
            </w:pPr>
            <w:r w:rsidRPr="00EF635C">
              <w:rPr>
                <w:rFonts w:ascii="Calibri Light" w:eastAsia="Times New Roman" w:hAnsi="Calibri Light" w:cs="Calibri Light"/>
              </w:rPr>
              <w:t>Planning for Next Year</w:t>
            </w:r>
          </w:p>
        </w:tc>
      </w:tr>
      <w:tr w:rsidR="00703DF4" w:rsidRPr="00EF635C" w:rsidTr="00902570">
        <w:trPr>
          <w:trHeight w:val="288"/>
        </w:trPr>
        <w:tc>
          <w:tcPr>
            <w:tcW w:w="535" w:type="dxa"/>
            <w:vMerge/>
          </w:tcPr>
          <w:p w:rsidR="00703DF4" w:rsidRPr="00EF635C" w:rsidRDefault="00703DF4" w:rsidP="00902570">
            <w:pPr>
              <w:rPr>
                <w:rFonts w:asciiTheme="majorHAnsi" w:eastAsia="Times New Roman" w:hAnsiTheme="majorHAnsi" w:cstheme="majorHAnsi"/>
              </w:rPr>
            </w:pPr>
          </w:p>
        </w:tc>
        <w:tc>
          <w:tcPr>
            <w:tcW w:w="905" w:type="dxa"/>
            <w:shd w:val="clear" w:color="auto" w:fill="auto"/>
            <w:noWrap/>
            <w:vAlign w:val="center"/>
            <w:hideMark/>
          </w:tcPr>
          <w:p w:rsidR="00703DF4" w:rsidRPr="00EF635C" w:rsidRDefault="00703DF4" w:rsidP="00902570">
            <w:pPr>
              <w:rPr>
                <w:rFonts w:ascii="Calibri Light" w:eastAsia="Times New Roman" w:hAnsi="Calibri Light" w:cs="Calibri Light"/>
                <w:color w:val="000000"/>
              </w:rPr>
            </w:pPr>
            <w:r w:rsidRPr="00EF635C">
              <w:rPr>
                <w:rFonts w:ascii="Calibri Light" w:eastAsia="Times New Roman" w:hAnsi="Calibri Light" w:cs="Calibri Light"/>
                <w:color w:val="000000"/>
              </w:rPr>
              <w:t>12</w:t>
            </w:r>
          </w:p>
        </w:tc>
        <w:tc>
          <w:tcPr>
            <w:tcW w:w="8100" w:type="dxa"/>
            <w:shd w:val="clear" w:color="auto" w:fill="auto"/>
            <w:noWrap/>
            <w:vAlign w:val="center"/>
            <w:hideMark/>
          </w:tcPr>
          <w:p w:rsidR="00703DF4" w:rsidRPr="00EF635C" w:rsidRDefault="00703DF4" w:rsidP="00902570">
            <w:pPr>
              <w:rPr>
                <w:rFonts w:ascii="Calibri Light" w:eastAsia="Times New Roman" w:hAnsi="Calibri Light" w:cs="Calibri Light"/>
              </w:rPr>
            </w:pPr>
            <w:r w:rsidRPr="00EF635C">
              <w:rPr>
                <w:rFonts w:ascii="Calibri Light" w:eastAsia="Times New Roman" w:hAnsi="Calibri Light" w:cs="Calibri Light"/>
              </w:rPr>
              <w:t>Program Evaluation</w:t>
            </w:r>
          </w:p>
        </w:tc>
      </w:tr>
      <w:tr w:rsidR="00703DF4" w:rsidRPr="00EF635C" w:rsidTr="00902570">
        <w:trPr>
          <w:trHeight w:val="288"/>
        </w:trPr>
        <w:tc>
          <w:tcPr>
            <w:tcW w:w="535" w:type="dxa"/>
            <w:vMerge/>
          </w:tcPr>
          <w:p w:rsidR="00703DF4" w:rsidRPr="00EF635C" w:rsidRDefault="00703DF4" w:rsidP="00902570">
            <w:pPr>
              <w:rPr>
                <w:rFonts w:asciiTheme="majorHAnsi" w:eastAsia="Times New Roman" w:hAnsiTheme="majorHAnsi" w:cstheme="majorHAnsi"/>
              </w:rPr>
            </w:pPr>
          </w:p>
        </w:tc>
        <w:tc>
          <w:tcPr>
            <w:tcW w:w="905" w:type="dxa"/>
            <w:shd w:val="clear" w:color="auto" w:fill="auto"/>
            <w:noWrap/>
          </w:tcPr>
          <w:p w:rsidR="00703DF4" w:rsidRPr="00EF635C" w:rsidRDefault="00703DF4" w:rsidP="00902570">
            <w:pPr>
              <w:rPr>
                <w:rFonts w:asciiTheme="majorHAnsi" w:eastAsia="Times New Roman" w:hAnsiTheme="majorHAnsi" w:cstheme="majorHAnsi"/>
                <w:b/>
              </w:rPr>
            </w:pPr>
          </w:p>
        </w:tc>
        <w:tc>
          <w:tcPr>
            <w:tcW w:w="8100" w:type="dxa"/>
            <w:shd w:val="clear" w:color="auto" w:fill="auto"/>
            <w:noWrap/>
          </w:tcPr>
          <w:p w:rsidR="00703DF4" w:rsidRPr="00EF635C" w:rsidRDefault="00703DF4" w:rsidP="00902570">
            <w:pPr>
              <w:rPr>
                <w:rFonts w:asciiTheme="majorHAnsi" w:eastAsia="Times New Roman" w:hAnsiTheme="majorHAnsi" w:cstheme="majorHAnsi"/>
              </w:rPr>
            </w:pPr>
          </w:p>
        </w:tc>
      </w:tr>
      <w:tr w:rsidR="00703DF4" w:rsidRPr="00EF635C" w:rsidTr="00902570">
        <w:trPr>
          <w:trHeight w:val="288"/>
        </w:trPr>
        <w:tc>
          <w:tcPr>
            <w:tcW w:w="535" w:type="dxa"/>
            <w:vMerge/>
          </w:tcPr>
          <w:p w:rsidR="00703DF4" w:rsidRPr="00EF635C" w:rsidRDefault="00703DF4" w:rsidP="00902570">
            <w:pPr>
              <w:rPr>
                <w:rFonts w:asciiTheme="majorHAnsi" w:eastAsia="Times New Roman" w:hAnsiTheme="majorHAnsi" w:cstheme="majorHAnsi"/>
              </w:rPr>
            </w:pPr>
          </w:p>
        </w:tc>
        <w:tc>
          <w:tcPr>
            <w:tcW w:w="905" w:type="dxa"/>
            <w:shd w:val="clear" w:color="auto" w:fill="auto"/>
            <w:noWrap/>
          </w:tcPr>
          <w:p w:rsidR="00703DF4" w:rsidRPr="00EF635C" w:rsidRDefault="00703DF4" w:rsidP="00902570">
            <w:pPr>
              <w:rPr>
                <w:rFonts w:asciiTheme="majorHAnsi" w:eastAsia="Times New Roman" w:hAnsiTheme="majorHAnsi" w:cstheme="majorHAnsi"/>
                <w:b/>
              </w:rPr>
            </w:pPr>
          </w:p>
        </w:tc>
        <w:tc>
          <w:tcPr>
            <w:tcW w:w="8100" w:type="dxa"/>
            <w:shd w:val="clear" w:color="auto" w:fill="auto"/>
            <w:noWrap/>
          </w:tcPr>
          <w:p w:rsidR="00703DF4" w:rsidRPr="00EF635C" w:rsidRDefault="00703DF4" w:rsidP="00902570">
            <w:pPr>
              <w:rPr>
                <w:rFonts w:asciiTheme="majorHAnsi" w:eastAsia="Times New Roman" w:hAnsiTheme="majorHAnsi" w:cstheme="majorHAnsi"/>
              </w:rPr>
            </w:pPr>
          </w:p>
        </w:tc>
      </w:tr>
      <w:tr w:rsidR="00703DF4" w:rsidRPr="00EF635C" w:rsidTr="00902570">
        <w:trPr>
          <w:trHeight w:val="288"/>
        </w:trPr>
        <w:tc>
          <w:tcPr>
            <w:tcW w:w="535" w:type="dxa"/>
            <w:vMerge/>
          </w:tcPr>
          <w:p w:rsidR="00703DF4" w:rsidRPr="00EF635C" w:rsidRDefault="00703DF4" w:rsidP="00902570">
            <w:pPr>
              <w:rPr>
                <w:rFonts w:asciiTheme="majorHAnsi" w:eastAsia="Times New Roman" w:hAnsiTheme="majorHAnsi" w:cstheme="majorHAnsi"/>
              </w:rPr>
            </w:pPr>
          </w:p>
        </w:tc>
        <w:tc>
          <w:tcPr>
            <w:tcW w:w="905" w:type="dxa"/>
            <w:shd w:val="clear" w:color="auto" w:fill="auto"/>
            <w:noWrap/>
          </w:tcPr>
          <w:p w:rsidR="00703DF4" w:rsidRPr="00EF635C" w:rsidRDefault="00703DF4" w:rsidP="00902570">
            <w:pPr>
              <w:rPr>
                <w:rFonts w:asciiTheme="majorHAnsi" w:eastAsia="Times New Roman" w:hAnsiTheme="majorHAnsi" w:cstheme="majorHAnsi"/>
                <w:b/>
              </w:rPr>
            </w:pPr>
          </w:p>
        </w:tc>
        <w:tc>
          <w:tcPr>
            <w:tcW w:w="8100" w:type="dxa"/>
            <w:shd w:val="clear" w:color="auto" w:fill="auto"/>
            <w:noWrap/>
          </w:tcPr>
          <w:p w:rsidR="00703DF4" w:rsidRPr="00EF635C" w:rsidRDefault="00703DF4" w:rsidP="00902570">
            <w:pPr>
              <w:rPr>
                <w:rFonts w:asciiTheme="majorHAnsi" w:eastAsia="Times New Roman" w:hAnsiTheme="majorHAnsi" w:cstheme="majorHAnsi"/>
              </w:rPr>
            </w:pPr>
          </w:p>
        </w:tc>
      </w:tr>
    </w:tbl>
    <w:p w:rsidR="00703DF4" w:rsidRPr="00EF635C" w:rsidRDefault="00703DF4" w:rsidP="00703DF4">
      <w:pPr>
        <w:pStyle w:val="PlainText"/>
        <w:rPr>
          <w:rFonts w:asciiTheme="majorHAnsi" w:hAnsiTheme="majorHAnsi" w:cstheme="majorHAnsi"/>
        </w:rPr>
      </w:pPr>
    </w:p>
    <w:p w:rsidR="00703DF4" w:rsidRPr="00EF635C" w:rsidRDefault="00703DF4" w:rsidP="005B2B2A">
      <w:pPr>
        <w:pStyle w:val="MainHeadsintro"/>
        <w:spacing w:before="0" w:line="240" w:lineRule="auto"/>
        <w:rPr>
          <w:rFonts w:ascii="Calibri Light" w:hAnsi="Calibri Light" w:cs="Calibri Light"/>
          <w:b w:val="0"/>
          <w:noProof/>
          <w:color w:val="000000" w:themeColor="text1"/>
          <w:sz w:val="24"/>
        </w:rPr>
      </w:pPr>
    </w:p>
    <w:p w:rsidR="00703DF4" w:rsidRPr="00EF635C" w:rsidRDefault="00703DF4">
      <w:pPr>
        <w:rPr>
          <w:rFonts w:asciiTheme="majorHAnsi" w:hAnsiTheme="majorHAnsi" w:cstheme="majorHAnsi"/>
          <w:b/>
          <w:bCs/>
          <w:color w:val="000000" w:themeColor="text1"/>
          <w:sz w:val="36"/>
          <w:szCs w:val="26"/>
        </w:rPr>
      </w:pPr>
      <w:bookmarkStart w:id="2" w:name="_Toc323571862"/>
      <w:r w:rsidRPr="00EF635C">
        <w:rPr>
          <w:rFonts w:asciiTheme="majorHAnsi" w:hAnsiTheme="majorHAnsi" w:cstheme="majorHAnsi"/>
          <w:color w:val="000000" w:themeColor="text1"/>
        </w:rPr>
        <w:br w:type="page"/>
      </w:r>
    </w:p>
    <w:p w:rsidR="005B2B2A" w:rsidRPr="00EF635C" w:rsidRDefault="005B2B2A" w:rsidP="005B2B2A">
      <w:pPr>
        <w:pStyle w:val="Heading1"/>
        <w:spacing w:before="0" w:after="0"/>
        <w:ind w:left="0"/>
        <w:rPr>
          <w:rFonts w:asciiTheme="majorHAnsi" w:hAnsiTheme="majorHAnsi" w:cstheme="majorHAnsi"/>
          <w:color w:val="000000" w:themeColor="text1"/>
          <w:spacing w:val="0"/>
        </w:rPr>
      </w:pPr>
      <w:r w:rsidRPr="00EF635C">
        <w:rPr>
          <w:rFonts w:asciiTheme="majorHAnsi" w:hAnsiTheme="majorHAnsi" w:cstheme="majorHAnsi"/>
          <w:color w:val="000000" w:themeColor="text1"/>
          <w:spacing w:val="0"/>
        </w:rPr>
        <w:lastRenderedPageBreak/>
        <w:t>A Question to Start With…</w:t>
      </w:r>
      <w:bookmarkEnd w:id="2"/>
    </w:p>
    <w:p w:rsidR="00703DF4" w:rsidRPr="00EF635C" w:rsidRDefault="00703DF4" w:rsidP="005B2B2A">
      <w:pPr>
        <w:pStyle w:val="BasicParagraph"/>
        <w:spacing w:after="0" w:line="240" w:lineRule="auto"/>
        <w:rPr>
          <w:rFonts w:asciiTheme="majorHAnsi" w:hAnsiTheme="majorHAnsi" w:cstheme="majorHAnsi"/>
          <w:i/>
          <w:color w:val="000000" w:themeColor="text1"/>
          <w:spacing w:val="0"/>
          <w:szCs w:val="32"/>
        </w:rPr>
      </w:pPr>
    </w:p>
    <w:p w:rsidR="005B2B2A" w:rsidRPr="00EF635C" w:rsidRDefault="005B2B2A" w:rsidP="005B2B2A">
      <w:pPr>
        <w:pStyle w:val="BasicParagraph"/>
        <w:spacing w:after="0" w:line="240" w:lineRule="auto"/>
        <w:rPr>
          <w:rFonts w:asciiTheme="majorHAnsi" w:hAnsiTheme="majorHAnsi" w:cstheme="majorHAnsi"/>
          <w:i/>
          <w:color w:val="000000" w:themeColor="text1"/>
          <w:spacing w:val="0"/>
          <w:szCs w:val="32"/>
        </w:rPr>
      </w:pPr>
      <w:r w:rsidRPr="00EF635C">
        <w:rPr>
          <w:rFonts w:asciiTheme="majorHAnsi" w:hAnsiTheme="majorHAnsi" w:cstheme="majorHAnsi"/>
          <w:i/>
          <w:color w:val="000000" w:themeColor="text1"/>
          <w:spacing w:val="0"/>
          <w:szCs w:val="32"/>
        </w:rPr>
        <w:t xml:space="preserve">Why do most start-up planned giving programs fail to produce results? Because </w:t>
      </w:r>
      <w:r w:rsidR="00F00060">
        <w:rPr>
          <w:rFonts w:asciiTheme="majorHAnsi" w:hAnsiTheme="majorHAnsi" w:cstheme="majorHAnsi"/>
          <w:i/>
          <w:color w:val="000000" w:themeColor="text1"/>
          <w:spacing w:val="0"/>
          <w:szCs w:val="32"/>
        </w:rPr>
        <w:t>the organization</w:t>
      </w:r>
      <w:r w:rsidRPr="00EF635C">
        <w:rPr>
          <w:rFonts w:asciiTheme="majorHAnsi" w:hAnsiTheme="majorHAnsi" w:cstheme="majorHAnsi"/>
          <w:i/>
          <w:color w:val="000000" w:themeColor="text1"/>
          <w:spacing w:val="0"/>
          <w:szCs w:val="32"/>
        </w:rPr>
        <w:t xml:space="preserve"> jump</w:t>
      </w:r>
      <w:r w:rsidR="00F00060">
        <w:rPr>
          <w:rFonts w:asciiTheme="majorHAnsi" w:hAnsiTheme="majorHAnsi" w:cstheme="majorHAnsi"/>
          <w:i/>
          <w:color w:val="000000" w:themeColor="text1"/>
          <w:spacing w:val="0"/>
          <w:szCs w:val="32"/>
        </w:rPr>
        <w:t>s</w:t>
      </w:r>
      <w:r w:rsidRPr="00EF635C">
        <w:rPr>
          <w:rFonts w:asciiTheme="majorHAnsi" w:hAnsiTheme="majorHAnsi" w:cstheme="majorHAnsi"/>
          <w:i/>
          <w:color w:val="000000" w:themeColor="text1"/>
          <w:spacing w:val="0"/>
          <w:szCs w:val="32"/>
        </w:rPr>
        <w:t xml:space="preserve"> directly to the most complex gift vehicles and strategies without putting their own house in order first. This is a crucial and easily-overlooked step that helps ensure the long-term success of your planned giving program.</w:t>
      </w:r>
    </w:p>
    <w:p w:rsidR="007A5A7B" w:rsidRPr="00EF635C" w:rsidRDefault="007A5A7B" w:rsidP="005B2B2A">
      <w:pPr>
        <w:pStyle w:val="BasicParagraph"/>
        <w:spacing w:after="0" w:line="240" w:lineRule="auto"/>
        <w:rPr>
          <w:rFonts w:asciiTheme="majorHAnsi" w:hAnsiTheme="majorHAnsi" w:cstheme="majorHAnsi"/>
          <w:i/>
          <w:color w:val="000000" w:themeColor="text1"/>
          <w:spacing w:val="0"/>
          <w:szCs w:val="32"/>
        </w:rPr>
      </w:pPr>
    </w:p>
    <w:p w:rsidR="005B2B2A" w:rsidRPr="00EF635C" w:rsidRDefault="005B2B2A" w:rsidP="005B2B2A">
      <w:pPr>
        <w:pStyle w:val="BasicParagraph"/>
        <w:spacing w:after="0" w:line="240" w:lineRule="auto"/>
        <w:rPr>
          <w:rFonts w:asciiTheme="majorHAnsi" w:hAnsiTheme="majorHAnsi" w:cstheme="majorHAnsi"/>
          <w:b/>
          <w:color w:val="000000" w:themeColor="text1"/>
          <w:spacing w:val="0"/>
          <w:szCs w:val="32"/>
        </w:rPr>
      </w:pPr>
      <w:r w:rsidRPr="00EF635C">
        <w:rPr>
          <w:rFonts w:asciiTheme="majorHAnsi" w:hAnsiTheme="majorHAnsi" w:cstheme="majorHAnsi"/>
          <w:b/>
          <w:color w:val="000000" w:themeColor="text1"/>
          <w:spacing w:val="0"/>
          <w:szCs w:val="32"/>
        </w:rPr>
        <w:t>Here’s how to start out right:</w:t>
      </w:r>
    </w:p>
    <w:p w:rsidR="007A5A7B" w:rsidRPr="00EF635C" w:rsidRDefault="007A5A7B" w:rsidP="005B2B2A">
      <w:pPr>
        <w:pStyle w:val="BasicParagraph"/>
        <w:spacing w:after="0" w:line="240" w:lineRule="auto"/>
        <w:rPr>
          <w:rFonts w:asciiTheme="majorHAnsi" w:hAnsiTheme="majorHAnsi" w:cstheme="majorHAnsi"/>
          <w:b/>
          <w:color w:val="000000" w:themeColor="text1"/>
          <w:spacing w:val="0"/>
          <w:szCs w:val="32"/>
        </w:rPr>
      </w:pPr>
    </w:p>
    <w:p w:rsidR="005B2B2A" w:rsidRPr="00EF635C" w:rsidRDefault="005B2B2A" w:rsidP="007A5A7B">
      <w:pPr>
        <w:pStyle w:val="BasicParagraph"/>
        <w:numPr>
          <w:ilvl w:val="0"/>
          <w:numId w:val="16"/>
        </w:numPr>
        <w:spacing w:after="0" w:line="240" w:lineRule="auto"/>
        <w:rPr>
          <w:rFonts w:asciiTheme="majorHAnsi" w:hAnsiTheme="majorHAnsi" w:cstheme="majorHAnsi"/>
          <w:color w:val="000000" w:themeColor="text1"/>
          <w:spacing w:val="0"/>
          <w:szCs w:val="32"/>
        </w:rPr>
      </w:pPr>
      <w:r w:rsidRPr="00EF635C">
        <w:rPr>
          <w:rFonts w:asciiTheme="majorHAnsi" w:hAnsiTheme="majorHAnsi" w:cstheme="majorHAnsi"/>
          <w:color w:val="000000" w:themeColor="text1"/>
          <w:spacing w:val="0"/>
          <w:szCs w:val="32"/>
        </w:rPr>
        <w:t>Determine if your mission is appropriate for long-term support.</w:t>
      </w:r>
    </w:p>
    <w:p w:rsidR="005B2B2A" w:rsidRPr="00EF635C" w:rsidRDefault="005B2B2A" w:rsidP="007A5A7B">
      <w:pPr>
        <w:pStyle w:val="BasicParagraph"/>
        <w:numPr>
          <w:ilvl w:val="0"/>
          <w:numId w:val="16"/>
        </w:numPr>
        <w:spacing w:after="0" w:line="240" w:lineRule="auto"/>
        <w:rPr>
          <w:rFonts w:asciiTheme="majorHAnsi" w:hAnsiTheme="majorHAnsi" w:cstheme="majorHAnsi"/>
          <w:color w:val="000000" w:themeColor="text1"/>
          <w:spacing w:val="0"/>
          <w:szCs w:val="32"/>
        </w:rPr>
      </w:pPr>
      <w:r w:rsidRPr="00EF635C">
        <w:rPr>
          <w:rFonts w:asciiTheme="majorHAnsi" w:hAnsiTheme="majorHAnsi" w:cstheme="majorHAnsi"/>
          <w:color w:val="000000" w:themeColor="text1"/>
          <w:spacing w:val="0"/>
          <w:szCs w:val="32"/>
        </w:rPr>
        <w:t>Illustrate how endowments advance your mission today and will do so in the future.</w:t>
      </w:r>
    </w:p>
    <w:p w:rsidR="005B2B2A" w:rsidRPr="00EF635C" w:rsidRDefault="005B2B2A" w:rsidP="007A5A7B">
      <w:pPr>
        <w:pStyle w:val="BasicParagraph"/>
        <w:numPr>
          <w:ilvl w:val="0"/>
          <w:numId w:val="16"/>
        </w:numPr>
        <w:spacing w:after="0" w:line="240" w:lineRule="auto"/>
        <w:rPr>
          <w:rFonts w:asciiTheme="majorHAnsi" w:hAnsiTheme="majorHAnsi" w:cstheme="majorHAnsi"/>
          <w:color w:val="000000" w:themeColor="text1"/>
          <w:spacing w:val="0"/>
          <w:szCs w:val="32"/>
        </w:rPr>
      </w:pPr>
      <w:r w:rsidRPr="00EF635C">
        <w:rPr>
          <w:rFonts w:asciiTheme="majorHAnsi" w:hAnsiTheme="majorHAnsi" w:cstheme="majorHAnsi"/>
          <w:color w:val="000000" w:themeColor="text1"/>
          <w:spacing w:val="0"/>
          <w:szCs w:val="32"/>
        </w:rPr>
        <w:t xml:space="preserve">Engage your board and senior leadership through an internal case to ensure their investment in your planned giving program — both today and for the long-term. </w:t>
      </w:r>
    </w:p>
    <w:p w:rsidR="005B2B2A" w:rsidRPr="00EF635C" w:rsidRDefault="005B2B2A" w:rsidP="007A5A7B">
      <w:pPr>
        <w:pStyle w:val="BasicParagraph"/>
        <w:numPr>
          <w:ilvl w:val="0"/>
          <w:numId w:val="16"/>
        </w:numPr>
        <w:spacing w:after="0" w:line="240" w:lineRule="auto"/>
        <w:rPr>
          <w:rFonts w:asciiTheme="majorHAnsi" w:hAnsiTheme="majorHAnsi" w:cstheme="majorHAnsi"/>
          <w:color w:val="000000" w:themeColor="text1"/>
          <w:spacing w:val="0"/>
          <w:szCs w:val="32"/>
        </w:rPr>
      </w:pPr>
      <w:r w:rsidRPr="00EF635C">
        <w:rPr>
          <w:rFonts w:asciiTheme="majorHAnsi" w:hAnsiTheme="majorHAnsi" w:cstheme="majorHAnsi"/>
          <w:color w:val="000000" w:themeColor="text1"/>
          <w:spacing w:val="0"/>
          <w:szCs w:val="32"/>
        </w:rPr>
        <w:t>Build your planned giving infrastructure, including gift acceptance, counting and valuation policies.</w:t>
      </w:r>
    </w:p>
    <w:p w:rsidR="005B2B2A" w:rsidRPr="00EF635C" w:rsidRDefault="005B2B2A" w:rsidP="007A5A7B">
      <w:pPr>
        <w:pStyle w:val="BasicParagraph"/>
        <w:numPr>
          <w:ilvl w:val="0"/>
          <w:numId w:val="16"/>
        </w:numPr>
        <w:spacing w:after="0" w:line="240" w:lineRule="auto"/>
        <w:rPr>
          <w:rFonts w:asciiTheme="majorHAnsi" w:hAnsiTheme="majorHAnsi" w:cstheme="majorHAnsi"/>
          <w:color w:val="000000" w:themeColor="text1"/>
          <w:spacing w:val="0"/>
          <w:szCs w:val="32"/>
        </w:rPr>
      </w:pPr>
      <w:r w:rsidRPr="00EF635C">
        <w:rPr>
          <w:rFonts w:asciiTheme="majorHAnsi" w:hAnsiTheme="majorHAnsi" w:cstheme="majorHAnsi"/>
          <w:color w:val="000000" w:themeColor="text1"/>
          <w:spacing w:val="0"/>
          <w:szCs w:val="32"/>
        </w:rPr>
        <w:t>Draft procedures to administer completed planned gifts and comply with federal and state regulations.</w:t>
      </w:r>
    </w:p>
    <w:p w:rsidR="005B2B2A" w:rsidRPr="00EF635C" w:rsidRDefault="005B2B2A" w:rsidP="007A5A7B">
      <w:pPr>
        <w:pStyle w:val="BasicParagraph"/>
        <w:numPr>
          <w:ilvl w:val="0"/>
          <w:numId w:val="16"/>
        </w:numPr>
        <w:spacing w:after="0" w:line="240" w:lineRule="auto"/>
        <w:rPr>
          <w:rFonts w:asciiTheme="majorHAnsi" w:hAnsiTheme="majorHAnsi" w:cstheme="majorHAnsi"/>
          <w:color w:val="000000" w:themeColor="text1"/>
          <w:spacing w:val="0"/>
          <w:szCs w:val="32"/>
        </w:rPr>
      </w:pPr>
      <w:r w:rsidRPr="00EF635C">
        <w:rPr>
          <w:rFonts w:asciiTheme="majorHAnsi" w:hAnsiTheme="majorHAnsi" w:cstheme="majorHAnsi"/>
          <w:color w:val="000000" w:themeColor="text1"/>
          <w:spacing w:val="0"/>
          <w:szCs w:val="32"/>
        </w:rPr>
        <w:t xml:space="preserve">Create both short- and long-term </w:t>
      </w:r>
      <w:r w:rsidR="007A5A7B" w:rsidRPr="00EF635C">
        <w:rPr>
          <w:rFonts w:asciiTheme="majorHAnsi" w:hAnsiTheme="majorHAnsi" w:cstheme="majorHAnsi"/>
          <w:color w:val="000000" w:themeColor="text1"/>
          <w:spacing w:val="0"/>
          <w:szCs w:val="32"/>
        </w:rPr>
        <w:t>plans</w:t>
      </w:r>
      <w:r w:rsidRPr="00EF635C">
        <w:rPr>
          <w:rFonts w:asciiTheme="majorHAnsi" w:hAnsiTheme="majorHAnsi" w:cstheme="majorHAnsi"/>
          <w:color w:val="000000" w:themeColor="text1"/>
          <w:spacing w:val="0"/>
          <w:szCs w:val="32"/>
        </w:rPr>
        <w:t xml:space="preserve"> of your planned giving program.</w:t>
      </w:r>
    </w:p>
    <w:p w:rsidR="005B2B2A" w:rsidRPr="00EF635C" w:rsidRDefault="005B2B2A" w:rsidP="007A5A7B">
      <w:pPr>
        <w:pStyle w:val="BasicParagraph"/>
        <w:numPr>
          <w:ilvl w:val="0"/>
          <w:numId w:val="16"/>
        </w:numPr>
        <w:spacing w:after="0" w:line="240" w:lineRule="auto"/>
        <w:rPr>
          <w:rFonts w:asciiTheme="majorHAnsi" w:hAnsiTheme="majorHAnsi" w:cstheme="majorHAnsi"/>
          <w:color w:val="000000" w:themeColor="text1"/>
          <w:spacing w:val="0"/>
          <w:szCs w:val="32"/>
        </w:rPr>
      </w:pPr>
      <w:r w:rsidRPr="00EF635C">
        <w:rPr>
          <w:rFonts w:asciiTheme="majorHAnsi" w:hAnsiTheme="majorHAnsi" w:cstheme="majorHAnsi"/>
          <w:color w:val="000000" w:themeColor="text1"/>
          <w:spacing w:val="0"/>
          <w:szCs w:val="32"/>
        </w:rPr>
        <w:t>Finally, evaluate your program regularly using activity measures, not dollars. Don’t worry, though — the dollars are sure to follow.</w:t>
      </w:r>
    </w:p>
    <w:p w:rsidR="007A5A7B" w:rsidRPr="00EF635C" w:rsidRDefault="007A5A7B" w:rsidP="007A5A7B">
      <w:pPr>
        <w:pStyle w:val="BasicParagraph"/>
        <w:spacing w:after="0" w:line="240" w:lineRule="auto"/>
        <w:rPr>
          <w:rFonts w:asciiTheme="majorHAnsi" w:hAnsiTheme="majorHAnsi" w:cstheme="majorHAnsi"/>
          <w:b/>
          <w:color w:val="000000" w:themeColor="text1"/>
          <w:spacing w:val="0"/>
          <w:szCs w:val="32"/>
        </w:rPr>
      </w:pPr>
      <w:bookmarkStart w:id="3" w:name="_Toc323571863"/>
    </w:p>
    <w:p w:rsidR="005B2B2A" w:rsidRPr="00EF635C" w:rsidRDefault="005B2B2A" w:rsidP="007A5A7B">
      <w:pPr>
        <w:pStyle w:val="BasicParagraph"/>
        <w:spacing w:after="0" w:line="240" w:lineRule="auto"/>
        <w:rPr>
          <w:rFonts w:asciiTheme="majorHAnsi" w:hAnsiTheme="majorHAnsi" w:cstheme="majorHAnsi"/>
          <w:b/>
          <w:color w:val="000000" w:themeColor="text1"/>
          <w:spacing w:val="0"/>
          <w:szCs w:val="32"/>
        </w:rPr>
      </w:pPr>
      <w:r w:rsidRPr="00EF635C">
        <w:rPr>
          <w:rFonts w:asciiTheme="majorHAnsi" w:hAnsiTheme="majorHAnsi" w:cstheme="majorHAnsi"/>
          <w:b/>
          <w:color w:val="000000" w:themeColor="text1"/>
          <w:spacing w:val="0"/>
          <w:szCs w:val="32"/>
        </w:rPr>
        <w:t xml:space="preserve">What </w:t>
      </w:r>
      <w:bookmarkEnd w:id="3"/>
      <w:r w:rsidR="00EF635C" w:rsidRPr="00EF635C">
        <w:rPr>
          <w:rFonts w:asciiTheme="majorHAnsi" w:hAnsiTheme="majorHAnsi" w:cstheme="majorHAnsi"/>
          <w:b/>
          <w:color w:val="000000" w:themeColor="text1"/>
          <w:spacing w:val="0"/>
          <w:szCs w:val="32"/>
        </w:rPr>
        <w:t>this Toolkit Is</w:t>
      </w:r>
    </w:p>
    <w:p w:rsidR="00F22697" w:rsidRPr="00EF635C" w:rsidRDefault="00F22697" w:rsidP="005B2B2A">
      <w:pPr>
        <w:pStyle w:val="bodytextintro"/>
        <w:spacing w:after="0" w:line="240" w:lineRule="auto"/>
        <w:ind w:left="0"/>
        <w:rPr>
          <w:rFonts w:asciiTheme="majorHAnsi" w:hAnsiTheme="majorHAnsi" w:cstheme="majorHAnsi"/>
          <w:color w:val="000000" w:themeColor="text1"/>
          <w:spacing w:val="0"/>
        </w:rPr>
      </w:pPr>
    </w:p>
    <w:p w:rsidR="005B2B2A" w:rsidRPr="00EF635C" w:rsidRDefault="005B2B2A" w:rsidP="005B2B2A">
      <w:pPr>
        <w:pStyle w:val="bodytextintro"/>
        <w:spacing w:after="0" w:line="240" w:lineRule="auto"/>
        <w:ind w:left="0"/>
        <w:rPr>
          <w:rFonts w:asciiTheme="majorHAnsi" w:hAnsiTheme="majorHAnsi" w:cstheme="majorHAnsi"/>
          <w:color w:val="000000" w:themeColor="text1"/>
          <w:spacing w:val="0"/>
        </w:rPr>
      </w:pPr>
      <w:r w:rsidRPr="00EF635C">
        <w:rPr>
          <w:rFonts w:asciiTheme="majorHAnsi" w:hAnsiTheme="majorHAnsi" w:cstheme="majorHAnsi"/>
          <w:i/>
          <w:color w:val="000000" w:themeColor="text1"/>
          <w:spacing w:val="0"/>
        </w:rPr>
        <w:t>Back Office Operations</w:t>
      </w:r>
      <w:r w:rsidRPr="00EF635C">
        <w:rPr>
          <w:rFonts w:asciiTheme="majorHAnsi" w:hAnsiTheme="majorHAnsi" w:cstheme="majorHAnsi"/>
          <w:color w:val="000000" w:themeColor="text1"/>
          <w:spacing w:val="0"/>
        </w:rPr>
        <w:t xml:space="preserve"> features simple, manageable, step-by-step tools and know-how to create an effective back office for your planned giving program. </w:t>
      </w:r>
    </w:p>
    <w:p w:rsidR="00EF635C" w:rsidRPr="00EF635C" w:rsidRDefault="00EF635C" w:rsidP="005B2B2A">
      <w:pPr>
        <w:pStyle w:val="bodytextintro"/>
        <w:spacing w:after="0" w:line="240" w:lineRule="auto"/>
        <w:ind w:left="0"/>
        <w:rPr>
          <w:rFonts w:asciiTheme="majorHAnsi" w:hAnsiTheme="majorHAnsi" w:cstheme="majorHAnsi"/>
          <w:color w:val="000000" w:themeColor="text1"/>
          <w:spacing w:val="0"/>
        </w:rPr>
      </w:pPr>
    </w:p>
    <w:p w:rsidR="005B2B2A" w:rsidRPr="00EF635C" w:rsidRDefault="005B2B2A" w:rsidP="007A5A7B">
      <w:pPr>
        <w:pStyle w:val="BasicParagraph"/>
        <w:spacing w:after="0" w:line="240" w:lineRule="auto"/>
        <w:rPr>
          <w:rFonts w:asciiTheme="majorHAnsi" w:hAnsiTheme="majorHAnsi" w:cstheme="majorHAnsi"/>
          <w:b/>
          <w:color w:val="000000" w:themeColor="text1"/>
          <w:spacing w:val="0"/>
          <w:szCs w:val="32"/>
        </w:rPr>
      </w:pPr>
      <w:r w:rsidRPr="00EF635C">
        <w:rPr>
          <w:rFonts w:asciiTheme="majorHAnsi" w:hAnsiTheme="majorHAnsi" w:cstheme="majorHAnsi"/>
          <w:b/>
          <w:color w:val="000000" w:themeColor="text1"/>
          <w:spacing w:val="0"/>
          <w:szCs w:val="32"/>
        </w:rPr>
        <w:t>Who It’s Designed For</w:t>
      </w:r>
    </w:p>
    <w:p w:rsidR="00EF635C" w:rsidRPr="00EF635C" w:rsidRDefault="00EF635C" w:rsidP="007A5A7B">
      <w:pPr>
        <w:pStyle w:val="BasicParagraph"/>
        <w:spacing w:after="0" w:line="240" w:lineRule="auto"/>
        <w:rPr>
          <w:rFonts w:asciiTheme="majorHAnsi" w:hAnsiTheme="majorHAnsi" w:cstheme="majorHAnsi"/>
          <w:color w:val="000000" w:themeColor="text1"/>
          <w:spacing w:val="0"/>
        </w:rPr>
      </w:pPr>
    </w:p>
    <w:p w:rsidR="00EF635C" w:rsidRDefault="00EF635C" w:rsidP="005B2B2A">
      <w:pPr>
        <w:pStyle w:val="bodytextintro"/>
        <w:spacing w:after="0" w:line="240" w:lineRule="auto"/>
        <w:ind w:left="0"/>
        <w:rPr>
          <w:rFonts w:asciiTheme="majorHAnsi" w:hAnsiTheme="majorHAnsi" w:cstheme="majorHAnsi"/>
          <w:color w:val="000000" w:themeColor="text1"/>
          <w:spacing w:val="0"/>
        </w:rPr>
      </w:pPr>
      <w:r w:rsidRPr="00EF635C">
        <w:rPr>
          <w:rFonts w:asciiTheme="majorHAnsi" w:hAnsiTheme="majorHAnsi" w:cstheme="majorHAnsi"/>
          <w:i/>
          <w:color w:val="000000" w:themeColor="text1"/>
          <w:spacing w:val="0"/>
        </w:rPr>
        <w:t>Back Office Operations</w:t>
      </w:r>
      <w:r w:rsidRPr="00EF635C">
        <w:rPr>
          <w:rFonts w:asciiTheme="majorHAnsi" w:hAnsiTheme="majorHAnsi" w:cstheme="majorHAnsi"/>
          <w:color w:val="000000" w:themeColor="text1"/>
          <w:spacing w:val="0"/>
        </w:rPr>
        <w:t xml:space="preserve"> </w:t>
      </w:r>
      <w:r w:rsidR="005B2B2A" w:rsidRPr="00EF635C">
        <w:rPr>
          <w:rFonts w:asciiTheme="majorHAnsi" w:hAnsiTheme="majorHAnsi" w:cstheme="majorHAnsi"/>
          <w:color w:val="000000" w:themeColor="text1"/>
          <w:spacing w:val="0"/>
        </w:rPr>
        <w:t xml:space="preserve">is perfect for the shop that wants to start a new planned giving program, or for updating an existing planned giving program to raise planned gifts more efficiently and more effectively. You need to spend your time meeting with prospects, not sitting in an office worrying about drafting your estate administration process. </w:t>
      </w:r>
    </w:p>
    <w:p w:rsidR="00EF635C" w:rsidRDefault="00EF635C" w:rsidP="005B2B2A">
      <w:pPr>
        <w:pStyle w:val="bodytextintro"/>
        <w:spacing w:after="0" w:line="240" w:lineRule="auto"/>
        <w:ind w:left="0"/>
        <w:rPr>
          <w:rFonts w:asciiTheme="majorHAnsi" w:hAnsiTheme="majorHAnsi" w:cstheme="majorHAnsi"/>
          <w:color w:val="000000" w:themeColor="text1"/>
          <w:spacing w:val="0"/>
        </w:rPr>
      </w:pPr>
    </w:p>
    <w:p w:rsidR="005B2B2A" w:rsidRDefault="00EF635C" w:rsidP="005B2B2A">
      <w:pPr>
        <w:pStyle w:val="bodytextintro"/>
        <w:spacing w:after="0" w:line="240" w:lineRule="auto"/>
        <w:ind w:left="0"/>
        <w:rPr>
          <w:rFonts w:asciiTheme="majorHAnsi" w:hAnsiTheme="majorHAnsi" w:cstheme="majorHAnsi"/>
          <w:color w:val="000000" w:themeColor="text1"/>
          <w:spacing w:val="0"/>
        </w:rPr>
      </w:pPr>
      <w:r w:rsidRPr="00EF635C">
        <w:rPr>
          <w:rFonts w:asciiTheme="majorHAnsi" w:hAnsiTheme="majorHAnsi" w:cstheme="majorHAnsi"/>
          <w:i/>
          <w:color w:val="000000" w:themeColor="text1"/>
          <w:spacing w:val="0"/>
        </w:rPr>
        <w:t>Back Office Operations</w:t>
      </w:r>
      <w:r w:rsidRPr="00EF635C">
        <w:rPr>
          <w:rFonts w:asciiTheme="majorHAnsi" w:hAnsiTheme="majorHAnsi" w:cstheme="majorHAnsi"/>
          <w:color w:val="000000" w:themeColor="text1"/>
          <w:spacing w:val="0"/>
        </w:rPr>
        <w:t xml:space="preserve"> </w:t>
      </w:r>
      <w:r w:rsidR="005B2B2A" w:rsidRPr="00EF635C">
        <w:rPr>
          <w:rFonts w:asciiTheme="majorHAnsi" w:hAnsiTheme="majorHAnsi" w:cstheme="majorHAnsi"/>
          <w:color w:val="000000" w:themeColor="text1"/>
          <w:spacing w:val="0"/>
        </w:rPr>
        <w:t xml:space="preserve">provides all the core elements of an effective back office — all you need to do is customize them to your </w:t>
      </w:r>
      <w:r>
        <w:rPr>
          <w:rFonts w:asciiTheme="majorHAnsi" w:hAnsiTheme="majorHAnsi" w:cstheme="majorHAnsi"/>
          <w:color w:val="000000" w:themeColor="text1"/>
          <w:spacing w:val="0"/>
        </w:rPr>
        <w:t>organization</w:t>
      </w:r>
      <w:r w:rsidR="005B2B2A" w:rsidRPr="00EF635C">
        <w:rPr>
          <w:rFonts w:asciiTheme="majorHAnsi" w:hAnsiTheme="majorHAnsi" w:cstheme="majorHAnsi"/>
          <w:color w:val="000000" w:themeColor="text1"/>
          <w:spacing w:val="0"/>
        </w:rPr>
        <w:t>.</w:t>
      </w:r>
    </w:p>
    <w:p w:rsidR="00EF635C" w:rsidRPr="00EF635C" w:rsidRDefault="00EF635C" w:rsidP="005B2B2A">
      <w:pPr>
        <w:pStyle w:val="bodytextintro"/>
        <w:spacing w:after="0" w:line="240" w:lineRule="auto"/>
        <w:ind w:left="0"/>
        <w:rPr>
          <w:rFonts w:asciiTheme="majorHAnsi" w:hAnsiTheme="majorHAnsi" w:cstheme="majorHAnsi"/>
          <w:color w:val="000000" w:themeColor="text1"/>
          <w:spacing w:val="0"/>
        </w:rPr>
      </w:pPr>
    </w:p>
    <w:p w:rsidR="005B2B2A" w:rsidRDefault="005B2B2A" w:rsidP="007A5A7B">
      <w:pPr>
        <w:pStyle w:val="BasicParagraph"/>
        <w:spacing w:after="0" w:line="240" w:lineRule="auto"/>
        <w:rPr>
          <w:rFonts w:asciiTheme="majorHAnsi" w:hAnsiTheme="majorHAnsi" w:cstheme="majorHAnsi"/>
          <w:b/>
          <w:color w:val="000000" w:themeColor="text1"/>
          <w:spacing w:val="0"/>
          <w:szCs w:val="32"/>
        </w:rPr>
      </w:pPr>
      <w:r w:rsidRPr="00EF635C">
        <w:rPr>
          <w:rFonts w:asciiTheme="majorHAnsi" w:hAnsiTheme="majorHAnsi" w:cstheme="majorHAnsi"/>
          <w:b/>
          <w:color w:val="000000" w:themeColor="text1"/>
          <w:spacing w:val="0"/>
          <w:szCs w:val="32"/>
        </w:rPr>
        <w:t xml:space="preserve">What </w:t>
      </w:r>
      <w:r w:rsidR="00EF635C">
        <w:rPr>
          <w:rFonts w:asciiTheme="majorHAnsi" w:hAnsiTheme="majorHAnsi" w:cstheme="majorHAnsi"/>
          <w:b/>
          <w:color w:val="000000" w:themeColor="text1"/>
          <w:spacing w:val="0"/>
          <w:szCs w:val="32"/>
        </w:rPr>
        <w:t>Back Office Operations</w:t>
      </w:r>
      <w:r w:rsidRPr="00EF635C">
        <w:rPr>
          <w:rFonts w:asciiTheme="majorHAnsi" w:hAnsiTheme="majorHAnsi" w:cstheme="majorHAnsi"/>
          <w:b/>
          <w:color w:val="000000" w:themeColor="text1"/>
          <w:spacing w:val="0"/>
          <w:szCs w:val="32"/>
        </w:rPr>
        <w:t xml:space="preserve"> is Not</w:t>
      </w:r>
    </w:p>
    <w:p w:rsidR="00EF635C" w:rsidRPr="00EF635C" w:rsidRDefault="00EF635C" w:rsidP="007A5A7B">
      <w:pPr>
        <w:pStyle w:val="BasicParagraph"/>
        <w:spacing w:after="0" w:line="240" w:lineRule="auto"/>
        <w:rPr>
          <w:rFonts w:asciiTheme="majorHAnsi" w:hAnsiTheme="majorHAnsi" w:cstheme="majorHAnsi"/>
          <w:b/>
          <w:color w:val="000000" w:themeColor="text1"/>
          <w:spacing w:val="0"/>
          <w:szCs w:val="32"/>
        </w:rPr>
      </w:pPr>
    </w:p>
    <w:p w:rsidR="005B2B2A" w:rsidRPr="00EF635C" w:rsidRDefault="005B2B2A" w:rsidP="005B2B2A">
      <w:pPr>
        <w:pStyle w:val="bodytextintro"/>
        <w:spacing w:after="0" w:line="240" w:lineRule="auto"/>
        <w:ind w:left="0"/>
        <w:rPr>
          <w:rFonts w:asciiTheme="majorHAnsi" w:hAnsiTheme="majorHAnsi" w:cstheme="majorHAnsi"/>
          <w:color w:val="000000" w:themeColor="text1"/>
          <w:spacing w:val="0"/>
          <w:position w:val="2"/>
        </w:rPr>
      </w:pPr>
      <w:r w:rsidRPr="00EF635C">
        <w:rPr>
          <w:rFonts w:asciiTheme="majorHAnsi" w:hAnsiTheme="majorHAnsi" w:cstheme="majorHAnsi"/>
          <w:color w:val="000000" w:themeColor="text1"/>
          <w:spacing w:val="0"/>
          <w:position w:val="2"/>
        </w:rPr>
        <w:t xml:space="preserve">Over 80% of planned giving revenue comes from basic gifts: when donors name your charity as the beneficiary of a will, retirement plan or life insurance policy. Therefore, </w:t>
      </w:r>
      <w:r w:rsidR="00EF635C" w:rsidRPr="00EF635C">
        <w:rPr>
          <w:rFonts w:asciiTheme="majorHAnsi" w:hAnsiTheme="majorHAnsi" w:cstheme="majorHAnsi"/>
          <w:i/>
          <w:color w:val="000000" w:themeColor="text1"/>
          <w:spacing w:val="0"/>
          <w:position w:val="2"/>
        </w:rPr>
        <w:t>Back Office Operations</w:t>
      </w:r>
      <w:r w:rsidR="00EF635C" w:rsidRPr="00EF635C">
        <w:rPr>
          <w:rFonts w:asciiTheme="majorHAnsi" w:hAnsiTheme="majorHAnsi" w:cstheme="majorHAnsi"/>
          <w:color w:val="000000" w:themeColor="text1"/>
          <w:spacing w:val="0"/>
          <w:position w:val="2"/>
        </w:rPr>
        <w:t xml:space="preserve"> </w:t>
      </w:r>
      <w:r w:rsidRPr="00EF635C">
        <w:rPr>
          <w:rFonts w:asciiTheme="majorHAnsi" w:hAnsiTheme="majorHAnsi" w:cstheme="majorHAnsi"/>
          <w:color w:val="000000" w:themeColor="text1"/>
          <w:spacing w:val="0"/>
          <w:position w:val="2"/>
        </w:rPr>
        <w:t xml:space="preserve">does not include: </w:t>
      </w:r>
    </w:p>
    <w:p w:rsidR="005B2B2A" w:rsidRPr="00EF635C" w:rsidRDefault="005B2B2A" w:rsidP="005B2B2A">
      <w:pPr>
        <w:pStyle w:val="bodytextintro"/>
        <w:numPr>
          <w:ilvl w:val="0"/>
          <w:numId w:val="15"/>
        </w:numPr>
        <w:spacing w:after="0" w:line="240" w:lineRule="auto"/>
        <w:ind w:left="0" w:firstLine="0"/>
        <w:rPr>
          <w:rFonts w:asciiTheme="majorHAnsi" w:hAnsiTheme="majorHAnsi" w:cstheme="majorHAnsi"/>
          <w:color w:val="000000" w:themeColor="text1"/>
          <w:spacing w:val="0"/>
          <w:position w:val="2"/>
        </w:rPr>
      </w:pPr>
      <w:r w:rsidRPr="00EF635C">
        <w:rPr>
          <w:rFonts w:asciiTheme="majorHAnsi" w:hAnsiTheme="majorHAnsi" w:cstheme="majorHAnsi"/>
          <w:color w:val="000000" w:themeColor="text1"/>
          <w:spacing w:val="0"/>
          <w:position w:val="2"/>
        </w:rPr>
        <w:lastRenderedPageBreak/>
        <w:t>materials to help you register to issue charitable gift annuities</w:t>
      </w:r>
    </w:p>
    <w:p w:rsidR="005B2B2A" w:rsidRPr="00EF635C" w:rsidRDefault="005B2B2A" w:rsidP="005B2B2A">
      <w:pPr>
        <w:pStyle w:val="bodytextintro"/>
        <w:numPr>
          <w:ilvl w:val="0"/>
          <w:numId w:val="15"/>
        </w:numPr>
        <w:spacing w:after="0" w:line="240" w:lineRule="auto"/>
        <w:ind w:left="0" w:firstLine="0"/>
        <w:rPr>
          <w:rFonts w:asciiTheme="majorHAnsi" w:hAnsiTheme="majorHAnsi" w:cstheme="majorHAnsi"/>
          <w:color w:val="000000" w:themeColor="text1"/>
          <w:spacing w:val="0"/>
          <w:position w:val="2"/>
        </w:rPr>
      </w:pPr>
      <w:r w:rsidRPr="00EF635C">
        <w:rPr>
          <w:rFonts w:asciiTheme="majorHAnsi" w:hAnsiTheme="majorHAnsi" w:cstheme="majorHAnsi"/>
          <w:color w:val="000000" w:themeColor="text1"/>
          <w:spacing w:val="0"/>
          <w:position w:val="2"/>
        </w:rPr>
        <w:t>sample charitable remainder or lead trust documents</w:t>
      </w:r>
    </w:p>
    <w:p w:rsidR="005B2B2A" w:rsidRPr="00EF635C" w:rsidRDefault="005B2B2A" w:rsidP="005B2B2A">
      <w:pPr>
        <w:pStyle w:val="bodytextintro"/>
        <w:numPr>
          <w:ilvl w:val="0"/>
          <w:numId w:val="15"/>
        </w:numPr>
        <w:spacing w:after="0" w:line="240" w:lineRule="auto"/>
        <w:ind w:left="0" w:firstLine="0"/>
        <w:rPr>
          <w:rFonts w:asciiTheme="majorHAnsi" w:hAnsiTheme="majorHAnsi" w:cstheme="majorHAnsi"/>
          <w:color w:val="000000" w:themeColor="text1"/>
          <w:spacing w:val="0"/>
          <w:position w:val="2"/>
        </w:rPr>
      </w:pPr>
      <w:r w:rsidRPr="00EF635C">
        <w:rPr>
          <w:rFonts w:asciiTheme="majorHAnsi" w:hAnsiTheme="majorHAnsi" w:cstheme="majorHAnsi"/>
          <w:color w:val="000000" w:themeColor="text1"/>
          <w:spacing w:val="0"/>
          <w:position w:val="2"/>
        </w:rPr>
        <w:t xml:space="preserve">detailed explanations of complex planned giving techniques. </w:t>
      </w:r>
    </w:p>
    <w:p w:rsidR="00EF635C" w:rsidRDefault="00EF635C" w:rsidP="005B2B2A">
      <w:pPr>
        <w:pStyle w:val="bodytextintro"/>
        <w:spacing w:after="0" w:line="240" w:lineRule="auto"/>
        <w:ind w:left="0"/>
        <w:rPr>
          <w:rFonts w:asciiTheme="majorHAnsi" w:hAnsiTheme="majorHAnsi" w:cstheme="majorHAnsi"/>
          <w:color w:val="000000" w:themeColor="text1"/>
          <w:spacing w:val="0"/>
          <w:position w:val="2"/>
        </w:rPr>
      </w:pPr>
    </w:p>
    <w:p w:rsidR="005B2B2A" w:rsidRPr="00EF635C" w:rsidRDefault="005B2B2A" w:rsidP="005B2B2A">
      <w:pPr>
        <w:pStyle w:val="bodytextintro"/>
        <w:spacing w:after="0" w:line="240" w:lineRule="auto"/>
        <w:ind w:left="0"/>
        <w:rPr>
          <w:rFonts w:asciiTheme="majorHAnsi" w:hAnsiTheme="majorHAnsi" w:cstheme="majorHAnsi"/>
          <w:color w:val="000000" w:themeColor="text1"/>
          <w:spacing w:val="0"/>
          <w:position w:val="2"/>
        </w:rPr>
      </w:pPr>
      <w:r w:rsidRPr="00EF635C">
        <w:rPr>
          <w:rFonts w:asciiTheme="majorHAnsi" w:hAnsiTheme="majorHAnsi" w:cstheme="majorHAnsi"/>
          <w:color w:val="000000" w:themeColor="text1"/>
          <w:spacing w:val="0"/>
          <w:position w:val="2"/>
        </w:rPr>
        <w:t>Once you get your fundamentals in place, you can then pursue these more complex tools.</w:t>
      </w:r>
    </w:p>
    <w:p w:rsidR="00EF635C" w:rsidRDefault="00EF635C" w:rsidP="007A5A7B">
      <w:pPr>
        <w:pStyle w:val="BasicParagraph"/>
        <w:spacing w:after="0" w:line="240" w:lineRule="auto"/>
        <w:rPr>
          <w:rFonts w:asciiTheme="majorHAnsi" w:hAnsiTheme="majorHAnsi" w:cstheme="majorHAnsi"/>
          <w:b/>
          <w:color w:val="000000" w:themeColor="text1"/>
          <w:spacing w:val="0"/>
          <w:szCs w:val="32"/>
        </w:rPr>
      </w:pPr>
    </w:p>
    <w:p w:rsidR="005B2B2A" w:rsidRPr="00EF635C" w:rsidRDefault="005B2B2A" w:rsidP="007A5A7B">
      <w:pPr>
        <w:pStyle w:val="BasicParagraph"/>
        <w:spacing w:after="0" w:line="240" w:lineRule="auto"/>
        <w:rPr>
          <w:rFonts w:asciiTheme="majorHAnsi" w:hAnsiTheme="majorHAnsi" w:cstheme="majorHAnsi"/>
          <w:b/>
          <w:color w:val="000000" w:themeColor="text1"/>
          <w:spacing w:val="0"/>
          <w:szCs w:val="32"/>
        </w:rPr>
      </w:pPr>
      <w:r w:rsidRPr="00EF635C">
        <w:rPr>
          <w:rFonts w:asciiTheme="majorHAnsi" w:hAnsiTheme="majorHAnsi" w:cstheme="majorHAnsi"/>
          <w:b/>
          <w:color w:val="000000" w:themeColor="text1"/>
          <w:spacing w:val="0"/>
          <w:szCs w:val="32"/>
        </w:rPr>
        <w:t>What Else Will You Need?</w:t>
      </w:r>
    </w:p>
    <w:p w:rsidR="00EF635C" w:rsidRDefault="00EF635C" w:rsidP="005B2B2A">
      <w:pPr>
        <w:pStyle w:val="bodytextintro"/>
        <w:spacing w:after="0" w:line="240" w:lineRule="auto"/>
        <w:ind w:left="0"/>
        <w:rPr>
          <w:rFonts w:asciiTheme="majorHAnsi" w:hAnsiTheme="majorHAnsi" w:cstheme="majorHAnsi"/>
          <w:color w:val="000000" w:themeColor="text1"/>
          <w:spacing w:val="0"/>
        </w:rPr>
      </w:pPr>
    </w:p>
    <w:p w:rsidR="005B2B2A" w:rsidRPr="00EF635C" w:rsidRDefault="005B2B2A" w:rsidP="005B2B2A">
      <w:pPr>
        <w:pStyle w:val="bodytextintro"/>
        <w:spacing w:after="0" w:line="240" w:lineRule="auto"/>
        <w:ind w:left="0"/>
        <w:rPr>
          <w:rFonts w:asciiTheme="majorHAnsi" w:hAnsiTheme="majorHAnsi" w:cstheme="majorHAnsi"/>
          <w:color w:val="000000" w:themeColor="text1"/>
          <w:spacing w:val="0"/>
        </w:rPr>
      </w:pPr>
      <w:r w:rsidRPr="00EF635C">
        <w:rPr>
          <w:rFonts w:asciiTheme="majorHAnsi" w:hAnsiTheme="majorHAnsi" w:cstheme="majorHAnsi"/>
          <w:color w:val="000000" w:themeColor="text1"/>
          <w:spacing w:val="0"/>
        </w:rPr>
        <w:t xml:space="preserve">You should involve your board and volunteers in the process of building your planned giving program. There is no better way to ensure success than engaging your board members and volunteers and enlisting them as champions for the program to help it grow. </w:t>
      </w:r>
    </w:p>
    <w:p w:rsidR="0007666E" w:rsidRDefault="0007666E" w:rsidP="005B2B2A">
      <w:pPr>
        <w:pStyle w:val="bodytextintro"/>
        <w:spacing w:after="0" w:line="240" w:lineRule="auto"/>
        <w:ind w:left="0"/>
        <w:rPr>
          <w:rFonts w:asciiTheme="majorHAnsi" w:hAnsiTheme="majorHAnsi" w:cstheme="majorHAnsi"/>
          <w:color w:val="000000" w:themeColor="text1"/>
          <w:spacing w:val="0"/>
        </w:rPr>
      </w:pPr>
    </w:p>
    <w:p w:rsidR="005B2B2A" w:rsidRDefault="005B2B2A" w:rsidP="005B2B2A">
      <w:pPr>
        <w:pStyle w:val="bodytextintro"/>
        <w:spacing w:after="0" w:line="240" w:lineRule="auto"/>
        <w:ind w:left="0"/>
        <w:rPr>
          <w:rFonts w:asciiTheme="majorHAnsi" w:hAnsiTheme="majorHAnsi" w:cstheme="majorHAnsi"/>
          <w:color w:val="000000" w:themeColor="text1"/>
          <w:spacing w:val="0"/>
        </w:rPr>
      </w:pPr>
      <w:r w:rsidRPr="00EF635C">
        <w:rPr>
          <w:rFonts w:asciiTheme="majorHAnsi" w:hAnsiTheme="majorHAnsi" w:cstheme="majorHAnsi"/>
          <w:color w:val="000000" w:themeColor="text1"/>
          <w:spacing w:val="0"/>
        </w:rPr>
        <w:t xml:space="preserve">Some tips to consider: </w:t>
      </w:r>
    </w:p>
    <w:p w:rsidR="00EF635C" w:rsidRPr="00EF635C" w:rsidRDefault="00EF635C" w:rsidP="005B2B2A">
      <w:pPr>
        <w:pStyle w:val="bodytextintro"/>
        <w:spacing w:after="0" w:line="240" w:lineRule="auto"/>
        <w:ind w:left="0"/>
        <w:rPr>
          <w:rFonts w:asciiTheme="majorHAnsi" w:hAnsiTheme="majorHAnsi" w:cstheme="majorHAnsi"/>
          <w:color w:val="000000" w:themeColor="text1"/>
          <w:spacing w:val="0"/>
        </w:rPr>
      </w:pPr>
    </w:p>
    <w:p w:rsidR="005B2B2A" w:rsidRPr="00EF635C" w:rsidRDefault="0007666E" w:rsidP="0007666E">
      <w:pPr>
        <w:pStyle w:val="bodytextintro"/>
        <w:numPr>
          <w:ilvl w:val="0"/>
          <w:numId w:val="18"/>
        </w:numPr>
        <w:spacing w:after="0" w:line="240" w:lineRule="auto"/>
        <w:rPr>
          <w:rFonts w:asciiTheme="majorHAnsi" w:hAnsiTheme="majorHAnsi" w:cstheme="majorHAnsi"/>
          <w:color w:val="000000" w:themeColor="text1"/>
          <w:spacing w:val="0"/>
        </w:rPr>
      </w:pPr>
      <w:r w:rsidRPr="004925C0">
        <w:rPr>
          <w:rFonts w:asciiTheme="majorHAnsi" w:hAnsiTheme="majorHAnsi" w:cstheme="majorHAnsi"/>
          <w:b/>
          <w:color w:val="000000" w:themeColor="text1"/>
          <w:spacing w:val="0"/>
        </w:rPr>
        <w:t>Planned Giving Committee.</w:t>
      </w:r>
      <w:r w:rsidRPr="004925C0">
        <w:rPr>
          <w:rFonts w:asciiTheme="majorHAnsi" w:hAnsiTheme="majorHAnsi" w:cstheme="majorHAnsi"/>
          <w:b/>
          <w:color w:val="000000" w:themeColor="text1"/>
          <w:spacing w:val="0"/>
        </w:rPr>
        <w:br/>
      </w:r>
      <w:r w:rsidR="005B2B2A" w:rsidRPr="00EF635C">
        <w:rPr>
          <w:rFonts w:asciiTheme="majorHAnsi" w:hAnsiTheme="majorHAnsi" w:cstheme="majorHAnsi"/>
          <w:color w:val="000000" w:themeColor="text1"/>
          <w:spacing w:val="0"/>
        </w:rPr>
        <w:t>We suggest that you put together a small planned giving committee made up of board members friendly to planned giving and one or more volunteers who have already planned for the long-term future of your organization through a planned gift or by setting up an endowment. A quick meeting to introduce them to The Box is an excellent way to launch the program, particularly when working on Module II.</w:t>
      </w:r>
      <w:r>
        <w:rPr>
          <w:rFonts w:asciiTheme="majorHAnsi" w:hAnsiTheme="majorHAnsi" w:cstheme="majorHAnsi"/>
          <w:color w:val="000000" w:themeColor="text1"/>
          <w:spacing w:val="0"/>
        </w:rPr>
        <w:br/>
      </w:r>
    </w:p>
    <w:p w:rsidR="005B2B2A" w:rsidRPr="00EF635C" w:rsidRDefault="0007666E" w:rsidP="0007666E">
      <w:pPr>
        <w:pStyle w:val="bodytextintro"/>
        <w:numPr>
          <w:ilvl w:val="0"/>
          <w:numId w:val="18"/>
        </w:numPr>
        <w:spacing w:after="0" w:line="240" w:lineRule="auto"/>
        <w:rPr>
          <w:rFonts w:asciiTheme="majorHAnsi" w:hAnsiTheme="majorHAnsi" w:cstheme="majorHAnsi"/>
          <w:color w:val="000000" w:themeColor="text1"/>
          <w:spacing w:val="0"/>
        </w:rPr>
      </w:pPr>
      <w:r w:rsidRPr="004925C0">
        <w:rPr>
          <w:rFonts w:asciiTheme="majorHAnsi" w:hAnsiTheme="majorHAnsi" w:cstheme="majorHAnsi"/>
          <w:b/>
          <w:color w:val="000000" w:themeColor="text1"/>
          <w:spacing w:val="0"/>
        </w:rPr>
        <w:t xml:space="preserve">Get Opinions </w:t>
      </w:r>
      <w:proofErr w:type="gramStart"/>
      <w:r w:rsidRPr="004925C0">
        <w:rPr>
          <w:rFonts w:asciiTheme="majorHAnsi" w:hAnsiTheme="majorHAnsi" w:cstheme="majorHAnsi"/>
          <w:b/>
          <w:color w:val="000000" w:themeColor="text1"/>
          <w:spacing w:val="0"/>
        </w:rPr>
        <w:t>From</w:t>
      </w:r>
      <w:proofErr w:type="gramEnd"/>
      <w:r w:rsidRPr="004925C0">
        <w:rPr>
          <w:rFonts w:asciiTheme="majorHAnsi" w:hAnsiTheme="majorHAnsi" w:cstheme="majorHAnsi"/>
          <w:b/>
          <w:color w:val="000000" w:themeColor="text1"/>
          <w:spacing w:val="0"/>
        </w:rPr>
        <w:t xml:space="preserve"> Your Board.</w:t>
      </w:r>
      <w:r>
        <w:rPr>
          <w:rFonts w:asciiTheme="majorHAnsi" w:hAnsiTheme="majorHAnsi" w:cstheme="majorHAnsi"/>
          <w:color w:val="000000" w:themeColor="text1"/>
          <w:spacing w:val="0"/>
        </w:rPr>
        <w:br/>
      </w:r>
      <w:r w:rsidR="005B2B2A" w:rsidRPr="00EF635C">
        <w:rPr>
          <w:rFonts w:asciiTheme="majorHAnsi" w:hAnsiTheme="majorHAnsi" w:cstheme="majorHAnsi"/>
          <w:color w:val="000000" w:themeColor="text1"/>
          <w:spacing w:val="0"/>
        </w:rPr>
        <w:t xml:space="preserve">Board members and volunteers love to be asked for their opinions. And frequently their input adds value since they are the best prospects you have. Each time you create something new from The Box, ask them to review it and give you feedback. You’ll be amazed how much this improves the quality of what you produce.  </w:t>
      </w:r>
      <w:r w:rsidR="004925C0">
        <w:rPr>
          <w:rFonts w:asciiTheme="majorHAnsi" w:hAnsiTheme="majorHAnsi" w:cstheme="majorHAnsi"/>
          <w:color w:val="000000" w:themeColor="text1"/>
          <w:spacing w:val="0"/>
        </w:rPr>
        <w:br/>
      </w:r>
    </w:p>
    <w:p w:rsidR="005B2B2A" w:rsidRPr="00EF635C" w:rsidRDefault="005B2B2A" w:rsidP="0007666E">
      <w:pPr>
        <w:pStyle w:val="bodytextintro"/>
        <w:numPr>
          <w:ilvl w:val="0"/>
          <w:numId w:val="18"/>
        </w:numPr>
        <w:spacing w:after="0" w:line="240" w:lineRule="auto"/>
        <w:rPr>
          <w:rFonts w:asciiTheme="majorHAnsi" w:hAnsiTheme="majorHAnsi" w:cstheme="majorHAnsi"/>
          <w:color w:val="000000" w:themeColor="text1"/>
          <w:spacing w:val="0"/>
        </w:rPr>
      </w:pPr>
      <w:r w:rsidRPr="004925C0">
        <w:rPr>
          <w:rFonts w:asciiTheme="majorHAnsi" w:hAnsiTheme="majorHAnsi" w:cstheme="majorHAnsi"/>
          <w:b/>
          <w:color w:val="000000" w:themeColor="text1"/>
          <w:spacing w:val="0"/>
        </w:rPr>
        <w:t>Customize!</w:t>
      </w:r>
      <w:r w:rsidRPr="00EF635C">
        <w:rPr>
          <w:rFonts w:asciiTheme="majorHAnsi" w:hAnsiTheme="majorHAnsi" w:cstheme="majorHAnsi"/>
          <w:color w:val="000000" w:themeColor="text1"/>
          <w:spacing w:val="0"/>
        </w:rPr>
        <w:t xml:space="preserve"> </w:t>
      </w:r>
      <w:r w:rsidR="004925C0">
        <w:rPr>
          <w:rFonts w:asciiTheme="majorHAnsi" w:hAnsiTheme="majorHAnsi" w:cstheme="majorHAnsi"/>
          <w:color w:val="000000" w:themeColor="text1"/>
          <w:spacing w:val="0"/>
        </w:rPr>
        <w:br/>
      </w:r>
      <w:r w:rsidRPr="00EF635C">
        <w:rPr>
          <w:rFonts w:asciiTheme="majorHAnsi" w:hAnsiTheme="majorHAnsi" w:cstheme="majorHAnsi"/>
          <w:color w:val="000000" w:themeColor="text1"/>
          <w:spacing w:val="0"/>
        </w:rPr>
        <w:t>Don’t be afraid to rewrite materials and customize them to fit your charity and include your branding. The more you adjust the materials to be about your mission, your successes, your impact and your long-term outcomes, the more effective you will be. This is especially true when drafting your internal case to get and keep your board on board.</w:t>
      </w:r>
    </w:p>
    <w:p w:rsidR="00EF635C" w:rsidRDefault="00EF635C" w:rsidP="007A5A7B">
      <w:pPr>
        <w:pStyle w:val="BasicParagraph"/>
        <w:spacing w:after="0" w:line="240" w:lineRule="auto"/>
        <w:rPr>
          <w:rFonts w:asciiTheme="majorHAnsi" w:hAnsiTheme="majorHAnsi" w:cstheme="majorHAnsi"/>
          <w:b/>
          <w:color w:val="000000" w:themeColor="text1"/>
          <w:spacing w:val="0"/>
          <w:szCs w:val="32"/>
        </w:rPr>
      </w:pPr>
    </w:p>
    <w:p w:rsidR="005B2B2A" w:rsidRDefault="005B2B2A" w:rsidP="007A5A7B">
      <w:pPr>
        <w:pStyle w:val="BasicParagraph"/>
        <w:spacing w:after="0" w:line="240" w:lineRule="auto"/>
        <w:rPr>
          <w:rFonts w:asciiTheme="majorHAnsi" w:hAnsiTheme="majorHAnsi" w:cstheme="majorHAnsi"/>
          <w:b/>
          <w:color w:val="000000" w:themeColor="text1"/>
          <w:spacing w:val="0"/>
          <w:szCs w:val="32"/>
        </w:rPr>
      </w:pPr>
      <w:r w:rsidRPr="00EF635C">
        <w:rPr>
          <w:rFonts w:asciiTheme="majorHAnsi" w:hAnsiTheme="majorHAnsi" w:cstheme="majorHAnsi"/>
          <w:b/>
          <w:color w:val="000000" w:themeColor="text1"/>
          <w:spacing w:val="0"/>
          <w:szCs w:val="32"/>
        </w:rPr>
        <w:t xml:space="preserve">A Few Recommendations </w:t>
      </w:r>
    </w:p>
    <w:p w:rsidR="00EF635C" w:rsidRPr="00EF635C" w:rsidRDefault="00EF635C" w:rsidP="007A5A7B">
      <w:pPr>
        <w:pStyle w:val="BasicParagraph"/>
        <w:spacing w:after="0" w:line="240" w:lineRule="auto"/>
        <w:rPr>
          <w:rFonts w:asciiTheme="majorHAnsi" w:hAnsiTheme="majorHAnsi" w:cstheme="majorHAnsi"/>
          <w:b/>
          <w:color w:val="000000" w:themeColor="text1"/>
          <w:spacing w:val="0"/>
          <w:szCs w:val="32"/>
        </w:rPr>
      </w:pPr>
    </w:p>
    <w:p w:rsidR="005B2B2A" w:rsidRPr="00EF635C" w:rsidRDefault="005B2B2A" w:rsidP="0007666E">
      <w:pPr>
        <w:pStyle w:val="bodytextintro"/>
        <w:numPr>
          <w:ilvl w:val="0"/>
          <w:numId w:val="17"/>
        </w:numPr>
        <w:spacing w:after="0" w:line="240" w:lineRule="auto"/>
        <w:rPr>
          <w:rFonts w:asciiTheme="majorHAnsi" w:hAnsiTheme="majorHAnsi" w:cstheme="majorHAnsi"/>
          <w:color w:val="000000" w:themeColor="text1"/>
          <w:spacing w:val="0"/>
        </w:rPr>
      </w:pPr>
      <w:r w:rsidRPr="00EF635C">
        <w:rPr>
          <w:rFonts w:asciiTheme="majorHAnsi" w:hAnsiTheme="majorHAnsi" w:cstheme="majorHAnsi"/>
          <w:color w:val="000000" w:themeColor="text1"/>
          <w:spacing w:val="0"/>
        </w:rPr>
        <w:t xml:space="preserve">If you decide you </w:t>
      </w:r>
      <w:r w:rsidRPr="00EF635C">
        <w:rPr>
          <w:rFonts w:asciiTheme="majorHAnsi" w:hAnsiTheme="majorHAnsi" w:cstheme="majorHAnsi"/>
          <w:i/>
          <w:color w:val="000000" w:themeColor="text1"/>
          <w:spacing w:val="0"/>
        </w:rPr>
        <w:t>must</w:t>
      </w:r>
      <w:r w:rsidRPr="00EF635C">
        <w:rPr>
          <w:rFonts w:asciiTheme="majorHAnsi" w:hAnsiTheme="majorHAnsi" w:cstheme="majorHAnsi"/>
          <w:color w:val="000000" w:themeColor="text1"/>
          <w:spacing w:val="0"/>
        </w:rPr>
        <w:t xml:space="preserve"> register to issue gift annuities now, </w:t>
      </w:r>
      <w:r w:rsidR="001A7345">
        <w:rPr>
          <w:rFonts w:asciiTheme="majorHAnsi" w:hAnsiTheme="majorHAnsi" w:cstheme="majorHAnsi"/>
          <w:color w:val="000000" w:themeColor="text1"/>
          <w:spacing w:val="0"/>
        </w:rPr>
        <w:t>there are several companies you can call for assistance</w:t>
      </w:r>
      <w:r w:rsidRPr="00EF635C">
        <w:rPr>
          <w:rFonts w:asciiTheme="majorHAnsi" w:hAnsiTheme="majorHAnsi" w:cstheme="majorHAnsi"/>
          <w:color w:val="000000" w:themeColor="text1"/>
          <w:spacing w:val="0"/>
        </w:rPr>
        <w:t xml:space="preserve">. </w:t>
      </w:r>
    </w:p>
    <w:p w:rsidR="005B2B2A" w:rsidRPr="001A7345" w:rsidRDefault="005B2B2A" w:rsidP="001A7345">
      <w:pPr>
        <w:pStyle w:val="bodytextintro"/>
        <w:numPr>
          <w:ilvl w:val="0"/>
          <w:numId w:val="17"/>
        </w:numPr>
        <w:spacing w:after="0" w:line="240" w:lineRule="auto"/>
        <w:rPr>
          <w:rFonts w:asciiTheme="majorHAnsi" w:hAnsiTheme="majorHAnsi" w:cstheme="majorHAnsi"/>
          <w:color w:val="000000" w:themeColor="text1"/>
          <w:spacing w:val="0"/>
        </w:rPr>
      </w:pPr>
      <w:r w:rsidRPr="00EF635C">
        <w:rPr>
          <w:rFonts w:asciiTheme="majorHAnsi" w:hAnsiTheme="majorHAnsi" w:cstheme="majorHAnsi"/>
          <w:color w:val="000000" w:themeColor="text1"/>
          <w:spacing w:val="0"/>
        </w:rPr>
        <w:t xml:space="preserve">If you do not want to register to issue gift annuities (we recommend you wait until you get the other elements of your program in place), but you have a donor who “just has to have one,” consider using </w:t>
      </w:r>
      <w:hyperlink r:id="rId9" w:history="1">
        <w:r w:rsidRPr="00EF635C">
          <w:rPr>
            <w:rStyle w:val="Hyperlink"/>
            <w:rFonts w:asciiTheme="majorHAnsi" w:hAnsiTheme="majorHAnsi" w:cstheme="majorHAnsi"/>
            <w:color w:val="000000" w:themeColor="text1"/>
            <w:spacing w:val="0"/>
          </w:rPr>
          <w:t>Dechomai Foundation</w:t>
        </w:r>
      </w:hyperlink>
      <w:r w:rsidRPr="00EF635C">
        <w:rPr>
          <w:rFonts w:asciiTheme="majorHAnsi" w:hAnsiTheme="majorHAnsi" w:cstheme="majorHAnsi"/>
          <w:color w:val="000000" w:themeColor="text1"/>
          <w:spacing w:val="0"/>
        </w:rPr>
        <w:t xml:space="preserve">, </w:t>
      </w:r>
      <w:hyperlink r:id="rId10" w:history="1">
        <w:r w:rsidRPr="00EF635C">
          <w:rPr>
            <w:rStyle w:val="Hyperlink"/>
            <w:rFonts w:asciiTheme="majorHAnsi" w:hAnsiTheme="majorHAnsi" w:cstheme="majorHAnsi"/>
            <w:color w:val="000000" w:themeColor="text1"/>
            <w:spacing w:val="0"/>
          </w:rPr>
          <w:t>Comerica Charitable Foundation</w:t>
        </w:r>
      </w:hyperlink>
      <w:r w:rsidRPr="00EF635C">
        <w:rPr>
          <w:rFonts w:asciiTheme="majorHAnsi" w:hAnsiTheme="majorHAnsi" w:cstheme="majorHAnsi"/>
          <w:color w:val="000000" w:themeColor="text1"/>
          <w:spacing w:val="0"/>
        </w:rPr>
        <w:t xml:space="preserve"> or your local community foundation to issue the gift annuity or your behalf.</w:t>
      </w:r>
    </w:p>
    <w:p w:rsidR="005B2B2A" w:rsidRPr="00EF635C" w:rsidRDefault="005B2B2A" w:rsidP="005B2B2A">
      <w:pPr>
        <w:pStyle w:val="bodytextintro"/>
        <w:spacing w:after="0" w:line="240" w:lineRule="auto"/>
        <w:ind w:left="0"/>
        <w:rPr>
          <w:rFonts w:asciiTheme="majorHAnsi" w:hAnsiTheme="majorHAnsi" w:cstheme="majorHAnsi"/>
          <w:color w:val="000000" w:themeColor="text1"/>
          <w:spacing w:val="0"/>
        </w:rPr>
      </w:pPr>
      <w:r w:rsidRPr="00EF635C">
        <w:rPr>
          <w:rFonts w:asciiTheme="majorHAnsi" w:hAnsiTheme="majorHAnsi" w:cstheme="majorHAnsi"/>
          <w:color w:val="000000" w:themeColor="text1"/>
          <w:spacing w:val="0"/>
        </w:rPr>
        <w:lastRenderedPageBreak/>
        <w:t>Before you dive into the implementation schedule, though, we want to clarify a few things to make your progress faster and easier.</w:t>
      </w:r>
    </w:p>
    <w:p w:rsidR="00EF635C" w:rsidRDefault="00EF635C" w:rsidP="007A5A7B">
      <w:pPr>
        <w:pStyle w:val="BasicParagraph"/>
        <w:spacing w:after="0" w:line="240" w:lineRule="auto"/>
        <w:rPr>
          <w:rFonts w:asciiTheme="majorHAnsi" w:hAnsiTheme="majorHAnsi" w:cstheme="majorHAnsi"/>
          <w:b/>
          <w:color w:val="000000" w:themeColor="text1"/>
          <w:spacing w:val="0"/>
          <w:szCs w:val="32"/>
        </w:rPr>
      </w:pPr>
    </w:p>
    <w:p w:rsidR="005B2B2A" w:rsidRPr="00EF635C" w:rsidRDefault="005B2B2A" w:rsidP="007A5A7B">
      <w:pPr>
        <w:pStyle w:val="BasicParagraph"/>
        <w:spacing w:after="0" w:line="240" w:lineRule="auto"/>
        <w:rPr>
          <w:rFonts w:asciiTheme="majorHAnsi" w:hAnsiTheme="majorHAnsi" w:cstheme="majorHAnsi"/>
          <w:b/>
          <w:color w:val="000000" w:themeColor="text1"/>
          <w:spacing w:val="0"/>
          <w:szCs w:val="32"/>
        </w:rPr>
      </w:pPr>
      <w:r w:rsidRPr="00EF635C">
        <w:rPr>
          <w:rFonts w:asciiTheme="majorHAnsi" w:hAnsiTheme="majorHAnsi" w:cstheme="majorHAnsi"/>
          <w:b/>
          <w:color w:val="000000" w:themeColor="text1"/>
          <w:spacing w:val="0"/>
          <w:szCs w:val="32"/>
        </w:rPr>
        <w:t>Learning and Doing</w:t>
      </w:r>
    </w:p>
    <w:p w:rsidR="00EF635C" w:rsidRDefault="00EF635C" w:rsidP="005B2B2A">
      <w:pPr>
        <w:pStyle w:val="bodytextintro"/>
        <w:spacing w:after="0" w:line="240" w:lineRule="auto"/>
        <w:ind w:left="0"/>
        <w:rPr>
          <w:rFonts w:asciiTheme="majorHAnsi" w:hAnsiTheme="majorHAnsi" w:cstheme="majorHAnsi"/>
          <w:color w:val="000000" w:themeColor="text1"/>
          <w:spacing w:val="0"/>
        </w:rPr>
      </w:pPr>
    </w:p>
    <w:p w:rsidR="005B2B2A" w:rsidRDefault="005B2B2A" w:rsidP="005B2B2A">
      <w:pPr>
        <w:pStyle w:val="bodytextintro"/>
        <w:spacing w:after="0" w:line="240" w:lineRule="auto"/>
        <w:ind w:left="0"/>
        <w:rPr>
          <w:rFonts w:asciiTheme="majorHAnsi" w:hAnsiTheme="majorHAnsi" w:cstheme="majorHAnsi"/>
          <w:color w:val="000000" w:themeColor="text1"/>
          <w:spacing w:val="0"/>
        </w:rPr>
      </w:pPr>
      <w:r w:rsidRPr="00EF635C">
        <w:rPr>
          <w:rFonts w:asciiTheme="majorHAnsi" w:hAnsiTheme="majorHAnsi" w:cstheme="majorHAnsi"/>
          <w:color w:val="000000" w:themeColor="text1"/>
          <w:spacing w:val="0"/>
        </w:rPr>
        <w:t xml:space="preserve">This module is a learning experience — learning by absorbing and understanding the </w:t>
      </w:r>
      <w:r w:rsidRPr="00EF635C">
        <w:rPr>
          <w:rFonts w:asciiTheme="majorHAnsi" w:hAnsiTheme="majorHAnsi" w:cstheme="majorHAnsi"/>
          <w:b/>
          <w:color w:val="000000" w:themeColor="text1"/>
          <w:spacing w:val="0"/>
        </w:rPr>
        <w:t>background</w:t>
      </w:r>
      <w:r w:rsidRPr="00EF635C">
        <w:rPr>
          <w:rFonts w:asciiTheme="majorHAnsi" w:hAnsiTheme="majorHAnsi" w:cstheme="majorHAnsi"/>
          <w:color w:val="000000" w:themeColor="text1"/>
          <w:spacing w:val="0"/>
        </w:rPr>
        <w:t xml:space="preserve"> information we give </w:t>
      </w:r>
      <w:r w:rsidR="001A7345" w:rsidRPr="00EF635C">
        <w:rPr>
          <w:rFonts w:asciiTheme="majorHAnsi" w:hAnsiTheme="majorHAnsi" w:cstheme="majorHAnsi"/>
          <w:color w:val="000000" w:themeColor="text1"/>
          <w:spacing w:val="0"/>
        </w:rPr>
        <w:t>you and</w:t>
      </w:r>
      <w:r w:rsidRPr="00EF635C">
        <w:rPr>
          <w:rFonts w:asciiTheme="majorHAnsi" w:hAnsiTheme="majorHAnsi" w:cstheme="majorHAnsi"/>
          <w:color w:val="000000" w:themeColor="text1"/>
          <w:spacing w:val="0"/>
        </w:rPr>
        <w:t xml:space="preserve"> learning by putting that information to use in </w:t>
      </w:r>
      <w:r w:rsidRPr="00EF635C">
        <w:rPr>
          <w:rFonts w:asciiTheme="majorHAnsi" w:hAnsiTheme="majorHAnsi" w:cstheme="majorHAnsi"/>
          <w:b/>
          <w:color w:val="000000" w:themeColor="text1"/>
          <w:spacing w:val="0"/>
        </w:rPr>
        <w:t>projects</w:t>
      </w:r>
      <w:r w:rsidRPr="00EF635C">
        <w:rPr>
          <w:rFonts w:asciiTheme="majorHAnsi" w:hAnsiTheme="majorHAnsi" w:cstheme="majorHAnsi"/>
          <w:color w:val="000000" w:themeColor="text1"/>
          <w:spacing w:val="0"/>
        </w:rPr>
        <w:t xml:space="preserve"> to build your </w:t>
      </w:r>
      <w:proofErr w:type="gramStart"/>
      <w:r w:rsidRPr="00EF635C">
        <w:rPr>
          <w:rFonts w:asciiTheme="majorHAnsi" w:hAnsiTheme="majorHAnsi" w:cstheme="majorHAnsi"/>
          <w:color w:val="000000" w:themeColor="text1"/>
          <w:spacing w:val="0"/>
        </w:rPr>
        <w:t>back office</w:t>
      </w:r>
      <w:proofErr w:type="gramEnd"/>
      <w:r w:rsidRPr="00EF635C">
        <w:rPr>
          <w:rFonts w:asciiTheme="majorHAnsi" w:hAnsiTheme="majorHAnsi" w:cstheme="majorHAnsi"/>
          <w:color w:val="000000" w:themeColor="text1"/>
          <w:spacing w:val="0"/>
        </w:rPr>
        <w:t xml:space="preserve"> operations for pursuing and accepting planned gifts.</w:t>
      </w:r>
    </w:p>
    <w:p w:rsidR="0007666E" w:rsidRPr="00EF635C" w:rsidRDefault="0007666E" w:rsidP="005B2B2A">
      <w:pPr>
        <w:pStyle w:val="bodytextintro"/>
        <w:spacing w:after="0" w:line="240" w:lineRule="auto"/>
        <w:ind w:left="0"/>
        <w:rPr>
          <w:rFonts w:asciiTheme="majorHAnsi" w:hAnsiTheme="majorHAnsi" w:cstheme="majorHAnsi"/>
          <w:color w:val="000000" w:themeColor="text1"/>
          <w:spacing w:val="0"/>
        </w:rPr>
      </w:pPr>
    </w:p>
    <w:p w:rsidR="005B2B2A" w:rsidRPr="00EF635C" w:rsidRDefault="005B2B2A" w:rsidP="005B2B2A">
      <w:pPr>
        <w:pStyle w:val="bodytextintro"/>
        <w:spacing w:after="0" w:line="240" w:lineRule="auto"/>
        <w:ind w:left="0"/>
        <w:rPr>
          <w:rFonts w:asciiTheme="majorHAnsi" w:hAnsiTheme="majorHAnsi" w:cstheme="majorHAnsi"/>
          <w:color w:val="000000" w:themeColor="text1"/>
          <w:spacing w:val="0"/>
        </w:rPr>
      </w:pPr>
      <w:r w:rsidRPr="00EF635C">
        <w:rPr>
          <w:rFonts w:asciiTheme="majorHAnsi" w:hAnsiTheme="majorHAnsi" w:cstheme="majorHAnsi"/>
          <w:color w:val="000000" w:themeColor="text1"/>
          <w:spacing w:val="0"/>
        </w:rPr>
        <w:t xml:space="preserve">These two learning modalities are </w:t>
      </w:r>
      <w:r w:rsidRPr="00EF635C">
        <w:rPr>
          <w:rFonts w:asciiTheme="majorHAnsi" w:hAnsiTheme="majorHAnsi" w:cstheme="majorHAnsi"/>
          <w:b/>
          <w:color w:val="000000" w:themeColor="text1"/>
          <w:spacing w:val="0"/>
        </w:rPr>
        <w:t>equally important</w:t>
      </w:r>
      <w:r w:rsidRPr="00EF635C">
        <w:rPr>
          <w:rFonts w:asciiTheme="majorHAnsi" w:hAnsiTheme="majorHAnsi" w:cstheme="majorHAnsi"/>
          <w:color w:val="000000" w:themeColor="text1"/>
          <w:spacing w:val="0"/>
        </w:rPr>
        <w:t>. Together they offer the powerful synthesis that will help you empower and endow your organization through planned giving.</w:t>
      </w:r>
    </w:p>
    <w:p w:rsidR="005B2B2A" w:rsidRPr="00EF635C" w:rsidRDefault="005B2B2A" w:rsidP="005B2B2A">
      <w:pPr>
        <w:pStyle w:val="bodytextintro"/>
        <w:spacing w:after="0" w:line="240" w:lineRule="auto"/>
        <w:ind w:left="0"/>
        <w:rPr>
          <w:rFonts w:asciiTheme="majorHAnsi" w:hAnsiTheme="majorHAnsi" w:cstheme="majorHAnsi"/>
          <w:color w:val="000000" w:themeColor="text1"/>
          <w:spacing w:val="0"/>
        </w:rPr>
      </w:pPr>
      <w:r w:rsidRPr="00EF635C">
        <w:rPr>
          <w:rFonts w:asciiTheme="majorHAnsi" w:hAnsiTheme="majorHAnsi" w:cstheme="majorHAnsi"/>
          <w:color w:val="000000" w:themeColor="text1"/>
          <w:spacing w:val="0"/>
        </w:rPr>
        <w:t xml:space="preserve">For best results, we’ve balanced the learning and doing </w:t>
      </w:r>
      <w:r w:rsidRPr="00EF635C">
        <w:rPr>
          <w:rFonts w:asciiTheme="majorHAnsi" w:hAnsiTheme="majorHAnsi" w:cstheme="majorHAnsi"/>
          <w:i/>
          <w:color w:val="000000" w:themeColor="text1"/>
          <w:spacing w:val="0"/>
        </w:rPr>
        <w:t>for</w:t>
      </w:r>
      <w:r w:rsidRPr="00EF635C">
        <w:rPr>
          <w:rFonts w:asciiTheme="majorHAnsi" w:hAnsiTheme="majorHAnsi" w:cstheme="majorHAnsi"/>
          <w:color w:val="000000" w:themeColor="text1"/>
          <w:spacing w:val="0"/>
        </w:rPr>
        <w:t xml:space="preserve"> you.</w:t>
      </w:r>
    </w:p>
    <w:p w:rsidR="00EF635C" w:rsidRDefault="00EF635C" w:rsidP="007A5A7B">
      <w:pPr>
        <w:pStyle w:val="BasicParagraph"/>
        <w:spacing w:after="0" w:line="240" w:lineRule="auto"/>
        <w:rPr>
          <w:rFonts w:asciiTheme="majorHAnsi" w:hAnsiTheme="majorHAnsi" w:cstheme="majorHAnsi"/>
          <w:b/>
          <w:color w:val="000000" w:themeColor="text1"/>
          <w:spacing w:val="0"/>
          <w:szCs w:val="32"/>
        </w:rPr>
      </w:pPr>
    </w:p>
    <w:p w:rsidR="005B2B2A" w:rsidRPr="00EF635C" w:rsidRDefault="005B2B2A" w:rsidP="007A5A7B">
      <w:pPr>
        <w:pStyle w:val="BasicParagraph"/>
        <w:spacing w:after="0" w:line="240" w:lineRule="auto"/>
        <w:rPr>
          <w:rFonts w:asciiTheme="majorHAnsi" w:hAnsiTheme="majorHAnsi" w:cstheme="majorHAnsi"/>
          <w:b/>
          <w:color w:val="000000" w:themeColor="text1"/>
          <w:spacing w:val="0"/>
          <w:szCs w:val="32"/>
        </w:rPr>
      </w:pPr>
      <w:r w:rsidRPr="00EF635C">
        <w:rPr>
          <w:rFonts w:asciiTheme="majorHAnsi" w:hAnsiTheme="majorHAnsi" w:cstheme="majorHAnsi"/>
          <w:b/>
          <w:color w:val="000000" w:themeColor="text1"/>
          <w:spacing w:val="0"/>
          <w:szCs w:val="32"/>
        </w:rPr>
        <w:t xml:space="preserve"> “Personalization” Pays</w:t>
      </w:r>
    </w:p>
    <w:p w:rsidR="00EF635C" w:rsidRDefault="00EF635C" w:rsidP="005B2B2A">
      <w:pPr>
        <w:pStyle w:val="bodytextintro"/>
        <w:spacing w:after="0" w:line="240" w:lineRule="auto"/>
        <w:ind w:left="0"/>
        <w:rPr>
          <w:rFonts w:asciiTheme="majorHAnsi" w:hAnsiTheme="majorHAnsi" w:cstheme="majorHAnsi"/>
          <w:color w:val="000000" w:themeColor="text1"/>
          <w:spacing w:val="0"/>
        </w:rPr>
      </w:pPr>
    </w:p>
    <w:p w:rsidR="005B2B2A" w:rsidRPr="00EF635C" w:rsidRDefault="005B2B2A" w:rsidP="005B2B2A">
      <w:pPr>
        <w:pStyle w:val="bodytextintro"/>
        <w:spacing w:after="0" w:line="240" w:lineRule="auto"/>
        <w:ind w:left="0"/>
        <w:rPr>
          <w:rFonts w:asciiTheme="majorHAnsi" w:hAnsiTheme="majorHAnsi" w:cstheme="majorHAnsi"/>
          <w:color w:val="000000" w:themeColor="text1"/>
          <w:spacing w:val="0"/>
        </w:rPr>
      </w:pPr>
      <w:r w:rsidRPr="00EF635C">
        <w:rPr>
          <w:rFonts w:asciiTheme="majorHAnsi" w:hAnsiTheme="majorHAnsi" w:cstheme="majorHAnsi"/>
          <w:color w:val="000000" w:themeColor="text1"/>
          <w:spacing w:val="0"/>
        </w:rPr>
        <w:t xml:space="preserve">In many places </w:t>
      </w:r>
      <w:r w:rsidRPr="00EF635C">
        <w:rPr>
          <w:rFonts w:asciiTheme="majorHAnsi" w:hAnsiTheme="majorHAnsi" w:cstheme="majorHAnsi"/>
          <w:b/>
          <w:color w:val="000000" w:themeColor="text1"/>
          <w:spacing w:val="0"/>
        </w:rPr>
        <w:t>we suggest you “personalize” the content</w:t>
      </w:r>
      <w:r w:rsidRPr="00EF635C">
        <w:rPr>
          <w:rFonts w:asciiTheme="majorHAnsi" w:hAnsiTheme="majorHAnsi" w:cstheme="majorHAnsi"/>
          <w:color w:val="000000" w:themeColor="text1"/>
          <w:spacing w:val="0"/>
        </w:rPr>
        <w:t xml:space="preserve">. What does this mean? </w:t>
      </w:r>
    </w:p>
    <w:p w:rsidR="005B2B2A" w:rsidRPr="00EF635C" w:rsidRDefault="005B2B2A" w:rsidP="005B2B2A">
      <w:pPr>
        <w:pStyle w:val="bodytextintro"/>
        <w:spacing w:after="0" w:line="240" w:lineRule="auto"/>
        <w:ind w:left="0"/>
        <w:rPr>
          <w:rFonts w:asciiTheme="majorHAnsi" w:hAnsiTheme="majorHAnsi" w:cstheme="majorHAnsi"/>
          <w:color w:val="000000" w:themeColor="text1"/>
          <w:spacing w:val="0"/>
        </w:rPr>
      </w:pPr>
      <w:r w:rsidRPr="00EF635C">
        <w:rPr>
          <w:rFonts w:asciiTheme="majorHAnsi" w:hAnsiTheme="majorHAnsi" w:cstheme="majorHAnsi"/>
          <w:color w:val="000000" w:themeColor="text1"/>
          <w:spacing w:val="0"/>
        </w:rPr>
        <w:t>On the simplest level, it means inserting your organization’s name and your own name in the appropriate spots. We’ve indicated locations in the content; look for bolded brackets and capitals such as “</w:t>
      </w:r>
      <w:r w:rsidRPr="00EF635C">
        <w:rPr>
          <w:rFonts w:asciiTheme="majorHAnsi" w:hAnsiTheme="majorHAnsi" w:cstheme="majorHAnsi"/>
          <w:b/>
          <w:color w:val="000000" w:themeColor="text1"/>
          <w:spacing w:val="0"/>
        </w:rPr>
        <w:t>[ORGANIZATION NAME]</w:t>
      </w:r>
      <w:r w:rsidRPr="00EF635C">
        <w:rPr>
          <w:rFonts w:asciiTheme="majorHAnsi" w:hAnsiTheme="majorHAnsi" w:cstheme="majorHAnsi"/>
          <w:color w:val="000000" w:themeColor="text1"/>
          <w:spacing w:val="0"/>
        </w:rPr>
        <w:t xml:space="preserve">”. It also means putting a personalized salutation on a letter, such as “Dear Jane,” instead of “Dear Valued Alum.” </w:t>
      </w:r>
    </w:p>
    <w:p w:rsidR="00EF635C" w:rsidRDefault="00EF635C" w:rsidP="005B2B2A">
      <w:pPr>
        <w:pStyle w:val="bodytextintro"/>
        <w:spacing w:after="0" w:line="240" w:lineRule="auto"/>
        <w:ind w:left="0"/>
        <w:rPr>
          <w:rFonts w:asciiTheme="majorHAnsi" w:hAnsiTheme="majorHAnsi" w:cstheme="majorHAnsi"/>
          <w:b/>
          <w:color w:val="000000" w:themeColor="text1"/>
          <w:spacing w:val="0"/>
        </w:rPr>
      </w:pPr>
    </w:p>
    <w:p w:rsidR="005B2B2A" w:rsidRPr="00EF635C" w:rsidRDefault="005B2B2A" w:rsidP="005B2B2A">
      <w:pPr>
        <w:pStyle w:val="bodytextintro"/>
        <w:spacing w:after="0" w:line="240" w:lineRule="auto"/>
        <w:ind w:left="0"/>
        <w:rPr>
          <w:rFonts w:asciiTheme="majorHAnsi" w:hAnsiTheme="majorHAnsi" w:cstheme="majorHAnsi"/>
          <w:color w:val="000000" w:themeColor="text1"/>
          <w:spacing w:val="0"/>
        </w:rPr>
      </w:pPr>
      <w:r w:rsidRPr="00EF635C">
        <w:rPr>
          <w:rFonts w:asciiTheme="majorHAnsi" w:hAnsiTheme="majorHAnsi" w:cstheme="majorHAnsi"/>
          <w:b/>
          <w:color w:val="000000" w:themeColor="text1"/>
          <w:spacing w:val="0"/>
        </w:rPr>
        <w:t>Important:</w:t>
      </w:r>
      <w:r w:rsidRPr="00EF635C">
        <w:rPr>
          <w:rFonts w:asciiTheme="majorHAnsi" w:hAnsiTheme="majorHAnsi" w:cstheme="majorHAnsi"/>
          <w:color w:val="000000" w:themeColor="text1"/>
          <w:spacing w:val="0"/>
        </w:rPr>
        <w:t xml:space="preserve"> Please remember to </w:t>
      </w:r>
      <w:r w:rsidRPr="00EF635C">
        <w:rPr>
          <w:rFonts w:asciiTheme="majorHAnsi" w:hAnsiTheme="majorHAnsi" w:cstheme="majorHAnsi"/>
          <w:i/>
          <w:color w:val="000000" w:themeColor="text1"/>
          <w:spacing w:val="0"/>
        </w:rPr>
        <w:t>delete all the bolded-brackets-and-capitals</w:t>
      </w:r>
      <w:r w:rsidRPr="00EF635C">
        <w:rPr>
          <w:rFonts w:asciiTheme="majorHAnsi" w:hAnsiTheme="majorHAnsi" w:cstheme="majorHAnsi"/>
          <w:color w:val="000000" w:themeColor="text1"/>
          <w:spacing w:val="0"/>
        </w:rPr>
        <w:t xml:space="preserve"> cues from the documents before you publish them!</w:t>
      </w:r>
    </w:p>
    <w:p w:rsidR="00EF635C" w:rsidRDefault="00EF635C" w:rsidP="005B2B2A">
      <w:pPr>
        <w:pStyle w:val="bodytextintro"/>
        <w:spacing w:after="0" w:line="240" w:lineRule="auto"/>
        <w:ind w:left="0"/>
        <w:rPr>
          <w:rFonts w:asciiTheme="majorHAnsi" w:hAnsiTheme="majorHAnsi" w:cstheme="majorHAnsi"/>
          <w:color w:val="000000" w:themeColor="text1"/>
          <w:spacing w:val="0"/>
        </w:rPr>
      </w:pPr>
    </w:p>
    <w:p w:rsidR="005B2B2A" w:rsidRPr="00EF635C" w:rsidRDefault="005B2B2A" w:rsidP="005B2B2A">
      <w:pPr>
        <w:pStyle w:val="bodytextintro"/>
        <w:spacing w:after="0" w:line="240" w:lineRule="auto"/>
        <w:ind w:left="0"/>
        <w:rPr>
          <w:rFonts w:asciiTheme="majorHAnsi" w:hAnsiTheme="majorHAnsi" w:cstheme="majorHAnsi"/>
          <w:color w:val="000000" w:themeColor="text1"/>
          <w:spacing w:val="0"/>
        </w:rPr>
      </w:pPr>
      <w:r w:rsidRPr="00EF635C">
        <w:rPr>
          <w:rFonts w:asciiTheme="majorHAnsi" w:hAnsiTheme="majorHAnsi" w:cstheme="majorHAnsi"/>
          <w:color w:val="000000" w:themeColor="text1"/>
          <w:spacing w:val="0"/>
        </w:rPr>
        <w:t>The highest level of personalization is the kind you compose and include that refers more specifically to your organization, its mission, the personalities and projects involved, etc. This type of personalization requires more than a cut-and-paste approach, but it is well worth the effort in terms of program development.</w:t>
      </w:r>
    </w:p>
    <w:p w:rsidR="00EF635C" w:rsidRDefault="00EF635C" w:rsidP="007A5A7B">
      <w:pPr>
        <w:pStyle w:val="BasicParagraph"/>
        <w:spacing w:after="0" w:line="240" w:lineRule="auto"/>
        <w:rPr>
          <w:rFonts w:asciiTheme="majorHAnsi" w:hAnsiTheme="majorHAnsi" w:cstheme="majorHAnsi"/>
          <w:b/>
          <w:color w:val="000000" w:themeColor="text1"/>
          <w:spacing w:val="0"/>
          <w:szCs w:val="32"/>
        </w:rPr>
      </w:pPr>
    </w:p>
    <w:p w:rsidR="005B2B2A" w:rsidRPr="00EF635C" w:rsidRDefault="005B2B2A" w:rsidP="007A5A7B">
      <w:pPr>
        <w:pStyle w:val="BasicParagraph"/>
        <w:spacing w:after="0" w:line="240" w:lineRule="auto"/>
        <w:rPr>
          <w:rFonts w:asciiTheme="majorHAnsi" w:hAnsiTheme="majorHAnsi" w:cstheme="majorHAnsi"/>
          <w:b/>
          <w:color w:val="000000" w:themeColor="text1"/>
          <w:spacing w:val="0"/>
          <w:szCs w:val="32"/>
        </w:rPr>
      </w:pPr>
      <w:r w:rsidRPr="00EF635C">
        <w:rPr>
          <w:rFonts w:asciiTheme="majorHAnsi" w:hAnsiTheme="majorHAnsi" w:cstheme="majorHAnsi"/>
          <w:b/>
          <w:color w:val="000000" w:themeColor="text1"/>
          <w:spacing w:val="0"/>
          <w:szCs w:val="32"/>
        </w:rPr>
        <w:t>Keep It Simple</w:t>
      </w:r>
    </w:p>
    <w:p w:rsidR="00EF635C" w:rsidRDefault="00EF635C" w:rsidP="005B2B2A">
      <w:pPr>
        <w:pStyle w:val="bodytextintro"/>
        <w:spacing w:after="0" w:line="240" w:lineRule="auto"/>
        <w:ind w:left="0"/>
        <w:rPr>
          <w:rStyle w:val="Italic"/>
          <w:rFonts w:asciiTheme="majorHAnsi" w:hAnsiTheme="majorHAnsi" w:cstheme="majorHAnsi"/>
          <w:i w:val="0"/>
          <w:color w:val="000000" w:themeColor="text1"/>
          <w:spacing w:val="0"/>
        </w:rPr>
      </w:pPr>
    </w:p>
    <w:p w:rsidR="005B2B2A" w:rsidRPr="00EF635C" w:rsidRDefault="005B2B2A" w:rsidP="005B2B2A">
      <w:pPr>
        <w:pStyle w:val="bodytextintro"/>
        <w:spacing w:after="0" w:line="240" w:lineRule="auto"/>
        <w:ind w:left="0"/>
        <w:rPr>
          <w:rFonts w:asciiTheme="majorHAnsi" w:hAnsiTheme="majorHAnsi" w:cstheme="majorHAnsi"/>
          <w:color w:val="000000" w:themeColor="text1"/>
          <w:spacing w:val="0"/>
        </w:rPr>
      </w:pPr>
      <w:r w:rsidRPr="00EF635C">
        <w:rPr>
          <w:rStyle w:val="Italic"/>
          <w:rFonts w:asciiTheme="majorHAnsi" w:hAnsiTheme="majorHAnsi" w:cstheme="majorHAnsi"/>
          <w:i w:val="0"/>
          <w:color w:val="000000" w:themeColor="text1"/>
          <w:spacing w:val="0"/>
        </w:rPr>
        <w:t xml:space="preserve">You can start </w:t>
      </w:r>
      <w:r w:rsidR="001A7345">
        <w:rPr>
          <w:rStyle w:val="Italic"/>
          <w:rFonts w:asciiTheme="majorHAnsi" w:hAnsiTheme="majorHAnsi" w:cstheme="majorHAnsi"/>
          <w:i w:val="0"/>
          <w:color w:val="000000" w:themeColor="text1"/>
          <w:spacing w:val="0"/>
        </w:rPr>
        <w:t>this module</w:t>
      </w:r>
      <w:r w:rsidRPr="00EF635C">
        <w:rPr>
          <w:rStyle w:val="Italic"/>
          <w:rFonts w:asciiTheme="majorHAnsi" w:hAnsiTheme="majorHAnsi" w:cstheme="majorHAnsi"/>
          <w:i w:val="0"/>
          <w:color w:val="000000" w:themeColor="text1"/>
          <w:spacing w:val="0"/>
        </w:rPr>
        <w:t xml:space="preserve"> anytime</w:t>
      </w:r>
      <w:r w:rsidRPr="00EF635C">
        <w:rPr>
          <w:rFonts w:asciiTheme="majorHAnsi" w:hAnsiTheme="majorHAnsi" w:cstheme="majorHAnsi"/>
          <w:color w:val="000000" w:themeColor="text1"/>
          <w:spacing w:val="0"/>
        </w:rPr>
        <w:t xml:space="preserve">, even mid-year or year-end. Remember, the best time to start your planned giving program was 20 years ago. The next best time is </w:t>
      </w:r>
      <w:r w:rsidRPr="00EF635C">
        <w:rPr>
          <w:rFonts w:asciiTheme="majorHAnsi" w:hAnsiTheme="majorHAnsi" w:cstheme="majorHAnsi"/>
          <w:b/>
          <w:color w:val="000000" w:themeColor="text1"/>
          <w:spacing w:val="0"/>
        </w:rPr>
        <w:t>right now</w:t>
      </w:r>
      <w:r w:rsidR="001A7345">
        <w:rPr>
          <w:rFonts w:asciiTheme="majorHAnsi" w:hAnsiTheme="majorHAnsi" w:cstheme="majorHAnsi"/>
          <w:b/>
          <w:color w:val="000000" w:themeColor="text1"/>
          <w:spacing w:val="0"/>
        </w:rPr>
        <w:t>.</w:t>
      </w:r>
      <w:r w:rsidRPr="00EF635C">
        <w:rPr>
          <w:rFonts w:asciiTheme="majorHAnsi" w:hAnsiTheme="majorHAnsi" w:cstheme="majorHAnsi"/>
          <w:color w:val="000000" w:themeColor="text1"/>
          <w:spacing w:val="0"/>
        </w:rPr>
        <w:t xml:space="preserve"> And you can make adjustments as needed to the suggested schedule.</w:t>
      </w:r>
    </w:p>
    <w:p w:rsidR="00EF635C" w:rsidRDefault="00EF635C" w:rsidP="005B2B2A">
      <w:pPr>
        <w:pStyle w:val="bodytextintro"/>
        <w:suppressAutoHyphens w:val="0"/>
        <w:spacing w:after="0" w:line="240" w:lineRule="auto"/>
        <w:ind w:left="0"/>
        <w:rPr>
          <w:rFonts w:asciiTheme="majorHAnsi" w:hAnsiTheme="majorHAnsi" w:cstheme="majorHAnsi"/>
          <w:color w:val="000000" w:themeColor="text1"/>
          <w:spacing w:val="0"/>
        </w:rPr>
      </w:pPr>
    </w:p>
    <w:p w:rsidR="005B2B2A" w:rsidRPr="00EF635C" w:rsidRDefault="005B2B2A" w:rsidP="005B2B2A">
      <w:pPr>
        <w:pStyle w:val="bodytextintro"/>
        <w:suppressAutoHyphens w:val="0"/>
        <w:spacing w:after="0" w:line="240" w:lineRule="auto"/>
        <w:ind w:left="0"/>
        <w:rPr>
          <w:rStyle w:val="semiboldStyle2"/>
          <w:rFonts w:asciiTheme="majorHAnsi" w:hAnsiTheme="majorHAnsi" w:cstheme="majorHAnsi"/>
          <w:color w:val="000000" w:themeColor="text1"/>
          <w:spacing w:val="0"/>
        </w:rPr>
      </w:pPr>
      <w:r w:rsidRPr="00EF635C">
        <w:rPr>
          <w:rFonts w:asciiTheme="majorHAnsi" w:hAnsiTheme="majorHAnsi" w:cstheme="majorHAnsi"/>
          <w:color w:val="000000" w:themeColor="text1"/>
          <w:spacing w:val="0"/>
        </w:rPr>
        <w:t xml:space="preserve">But we recommend you try to </w:t>
      </w:r>
      <w:r w:rsidRPr="00EF635C">
        <w:rPr>
          <w:rStyle w:val="Italic"/>
          <w:rFonts w:asciiTheme="majorHAnsi" w:hAnsiTheme="majorHAnsi" w:cstheme="majorHAnsi"/>
          <w:color w:val="000000" w:themeColor="text1"/>
          <w:spacing w:val="0"/>
        </w:rPr>
        <w:t>keep this product as intact as possible</w:t>
      </w:r>
      <w:r w:rsidRPr="00EF635C">
        <w:rPr>
          <w:rFonts w:asciiTheme="majorHAnsi" w:hAnsiTheme="majorHAnsi" w:cstheme="majorHAnsi"/>
          <w:color w:val="000000" w:themeColor="text1"/>
          <w:spacing w:val="0"/>
        </w:rPr>
        <w:t xml:space="preserve">. Like all of </w:t>
      </w:r>
      <w:r w:rsidR="001A7345">
        <w:rPr>
          <w:rFonts w:asciiTheme="majorHAnsi" w:hAnsiTheme="majorHAnsi" w:cstheme="majorHAnsi"/>
          <w:color w:val="000000" w:themeColor="text1"/>
          <w:spacing w:val="0"/>
        </w:rPr>
        <w:t>our materials</w:t>
      </w:r>
      <w:r w:rsidRPr="00EF635C">
        <w:rPr>
          <w:rFonts w:asciiTheme="majorHAnsi" w:hAnsiTheme="majorHAnsi" w:cstheme="majorHAnsi"/>
          <w:b/>
          <w:color w:val="000000" w:themeColor="text1"/>
          <w:spacing w:val="0"/>
        </w:rPr>
        <w:t xml:space="preserve"> </w:t>
      </w:r>
      <w:r w:rsidRPr="00EF635C">
        <w:rPr>
          <w:rFonts w:asciiTheme="majorHAnsi" w:hAnsiTheme="majorHAnsi" w:cstheme="majorHAnsi"/>
          <w:b/>
          <w:i/>
          <w:color w:val="000000" w:themeColor="text1"/>
          <w:spacing w:val="0"/>
        </w:rPr>
        <w:t>Back Office Operations</w:t>
      </w:r>
      <w:r w:rsidRPr="00EF635C">
        <w:rPr>
          <w:rFonts w:asciiTheme="majorHAnsi" w:hAnsiTheme="majorHAnsi" w:cstheme="majorHAnsi"/>
          <w:color w:val="000000" w:themeColor="text1"/>
          <w:spacing w:val="0"/>
        </w:rPr>
        <w:t xml:space="preserve"> has been painstakingly designed and integrated t</w:t>
      </w:r>
      <w:r w:rsidR="001A7345">
        <w:rPr>
          <w:rFonts w:asciiTheme="majorHAnsi" w:hAnsiTheme="majorHAnsi" w:cstheme="majorHAnsi"/>
          <w:color w:val="000000" w:themeColor="text1"/>
          <w:spacing w:val="0"/>
        </w:rPr>
        <w:t>o work for you straight out of the b</w:t>
      </w:r>
      <w:r w:rsidRPr="00EF635C">
        <w:rPr>
          <w:rFonts w:asciiTheme="majorHAnsi" w:hAnsiTheme="majorHAnsi" w:cstheme="majorHAnsi"/>
          <w:color w:val="000000" w:themeColor="text1"/>
          <w:spacing w:val="0"/>
        </w:rPr>
        <w:t xml:space="preserve">ox.  All you </w:t>
      </w:r>
      <w:r w:rsidR="001A7345" w:rsidRPr="00EF635C">
        <w:rPr>
          <w:rFonts w:asciiTheme="majorHAnsi" w:hAnsiTheme="majorHAnsi" w:cstheme="majorHAnsi"/>
          <w:color w:val="000000" w:themeColor="text1"/>
          <w:spacing w:val="0"/>
        </w:rPr>
        <w:t>must</w:t>
      </w:r>
      <w:r w:rsidRPr="00EF635C">
        <w:rPr>
          <w:rFonts w:asciiTheme="majorHAnsi" w:hAnsiTheme="majorHAnsi" w:cstheme="majorHAnsi"/>
          <w:color w:val="000000" w:themeColor="text1"/>
          <w:spacing w:val="0"/>
        </w:rPr>
        <w:t xml:space="preserve"> do is execute the plan. Why tamper with perfection?</w:t>
      </w:r>
    </w:p>
    <w:p w:rsidR="00EF635C" w:rsidRDefault="00EF635C" w:rsidP="005B2B2A">
      <w:pPr>
        <w:pStyle w:val="bodytextintro"/>
        <w:suppressAutoHyphens w:val="0"/>
        <w:spacing w:after="0" w:line="240" w:lineRule="auto"/>
        <w:ind w:left="0"/>
        <w:rPr>
          <w:rFonts w:asciiTheme="majorHAnsi" w:hAnsiTheme="majorHAnsi" w:cstheme="majorHAnsi"/>
          <w:color w:val="000000" w:themeColor="text1"/>
          <w:spacing w:val="0"/>
        </w:rPr>
      </w:pPr>
    </w:p>
    <w:p w:rsidR="005B2B2A" w:rsidRPr="00EF635C" w:rsidRDefault="005B2B2A" w:rsidP="001A7345">
      <w:pPr>
        <w:pStyle w:val="bodytextintro"/>
        <w:suppressAutoHyphens w:val="0"/>
        <w:spacing w:after="0" w:line="240" w:lineRule="auto"/>
        <w:ind w:left="0"/>
        <w:rPr>
          <w:rFonts w:asciiTheme="majorHAnsi" w:hAnsiTheme="majorHAnsi" w:cstheme="majorHAnsi"/>
          <w:color w:val="000000" w:themeColor="text1"/>
        </w:rPr>
      </w:pPr>
      <w:r w:rsidRPr="00EF635C">
        <w:rPr>
          <w:rFonts w:asciiTheme="majorHAnsi" w:hAnsiTheme="majorHAnsi" w:cstheme="majorHAnsi"/>
          <w:color w:val="000000" w:themeColor="text1"/>
          <w:spacing w:val="0"/>
        </w:rPr>
        <w:t xml:space="preserve">We’ve done all the preparation </w:t>
      </w:r>
      <w:r w:rsidRPr="00EF635C">
        <w:rPr>
          <w:rFonts w:asciiTheme="majorHAnsi" w:hAnsiTheme="majorHAnsi" w:cstheme="majorHAnsi"/>
          <w:b/>
          <w:color w:val="000000" w:themeColor="text1"/>
          <w:spacing w:val="0"/>
        </w:rPr>
        <w:t>so you can focus on what you do best</w:t>
      </w:r>
      <w:r w:rsidRPr="00EF635C">
        <w:rPr>
          <w:rFonts w:asciiTheme="majorHAnsi" w:hAnsiTheme="majorHAnsi" w:cstheme="majorHAnsi"/>
          <w:color w:val="000000" w:themeColor="text1"/>
          <w:spacing w:val="0"/>
        </w:rPr>
        <w:t xml:space="preserve">: meeting with prospects and raising money! </w:t>
      </w:r>
      <w:r w:rsidRPr="00EF635C">
        <w:rPr>
          <w:rFonts w:asciiTheme="majorHAnsi" w:hAnsiTheme="majorHAnsi" w:cstheme="majorHAnsi"/>
          <w:color w:val="000000" w:themeColor="text1"/>
        </w:rPr>
        <w:t>Ready?</w:t>
      </w:r>
    </w:p>
    <w:p w:rsidR="009D4154" w:rsidRPr="00EF635C" w:rsidRDefault="009D4154" w:rsidP="009D4154">
      <w:pPr>
        <w:pStyle w:val="MainHeads"/>
        <w:spacing w:before="0" w:after="240" w:line="360" w:lineRule="auto"/>
        <w:rPr>
          <w:rFonts w:asciiTheme="minorHAnsi" w:hAnsiTheme="minorHAnsi"/>
          <w:color w:val="25408F"/>
          <w:sz w:val="30"/>
          <w:szCs w:val="26"/>
        </w:rPr>
      </w:pPr>
      <w:r w:rsidRPr="00EF635C">
        <w:rPr>
          <w:color w:val="25408F"/>
          <w:sz w:val="30"/>
          <w:szCs w:val="26"/>
        </w:rPr>
        <w:lastRenderedPageBreak/>
        <w:t>Each Step At-A-Glance</w:t>
      </w:r>
    </w:p>
    <w:p w:rsidR="004E6A2F" w:rsidRPr="00EF635C" w:rsidRDefault="00C95806" w:rsidP="00C95806">
      <w:pPr>
        <w:pBdr>
          <w:top w:val="single" w:sz="2" w:space="1" w:color="auto"/>
          <w:bottom w:val="single" w:sz="2" w:space="1" w:color="auto"/>
        </w:pBdr>
        <w:spacing w:after="0" w:line="240" w:lineRule="auto"/>
        <w:rPr>
          <w:rFonts w:asciiTheme="majorHAnsi" w:hAnsiTheme="majorHAnsi" w:cstheme="majorHAnsi"/>
          <w:b/>
        </w:rPr>
      </w:pPr>
      <w:r w:rsidRPr="00EF635C">
        <w:rPr>
          <w:rFonts w:asciiTheme="majorHAnsi" w:hAnsiTheme="majorHAnsi" w:cstheme="majorHAnsi"/>
          <w:b/>
        </w:rPr>
        <w:t>Each Step comes with specific instructions and accompanying forms (if any).</w:t>
      </w:r>
    </w:p>
    <w:p w:rsidR="004E6A2F" w:rsidRPr="00EF635C" w:rsidRDefault="004E6A2F" w:rsidP="0047444C">
      <w:pPr>
        <w:spacing w:after="0" w:line="240" w:lineRule="auto"/>
        <w:rPr>
          <w:rFonts w:asciiTheme="majorHAnsi" w:hAnsiTheme="majorHAnsi" w:cstheme="majorHAnsi"/>
          <w:b/>
          <w:sz w:val="28"/>
          <w:szCs w:val="28"/>
        </w:rPr>
      </w:pPr>
    </w:p>
    <w:p w:rsidR="005B2B2A" w:rsidRPr="00EF635C"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t>Weeks 1 – 2</w:t>
      </w:r>
    </w:p>
    <w:p w:rsidR="005B2B2A" w:rsidRPr="00E66A91"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t>Are You Ready? Evaluating Your Mission</w:t>
      </w:r>
      <w:r w:rsidRPr="00EF635C">
        <w:rPr>
          <w:rFonts w:ascii="Calibri Light" w:hAnsi="Calibri Light" w:cs="Calibri Light"/>
          <w:sz w:val="28"/>
          <w:szCs w:val="28"/>
        </w:rPr>
        <w:br/>
      </w:r>
    </w:p>
    <w:tbl>
      <w:tblPr>
        <w:tblStyle w:val="TableGrid"/>
        <w:tblW w:w="0" w:type="auto"/>
        <w:tblLook w:val="04A0" w:firstRow="1" w:lastRow="0" w:firstColumn="1" w:lastColumn="0" w:noHBand="0" w:noVBand="1"/>
      </w:tblPr>
      <w:tblGrid>
        <w:gridCol w:w="2068"/>
        <w:gridCol w:w="7282"/>
      </w:tblGrid>
      <w:tr w:rsidR="005B2B2A" w:rsidRPr="00EF635C" w:rsidTr="00902570">
        <w:tc>
          <w:tcPr>
            <w:tcW w:w="2068"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BACKGROUND</w:t>
            </w: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Donor-Centered Planned Giving Defined</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Not Just Cash and Stock</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The Importance of Legacy Gifts</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tabs>
                <w:tab w:val="left" w:pos="2460"/>
              </w:tabs>
              <w:rPr>
                <w:rFonts w:ascii="Calibri Light" w:hAnsi="Calibri Light" w:cs="Calibri Light"/>
                <w:sz w:val="22"/>
                <w:szCs w:val="22"/>
              </w:rPr>
            </w:pPr>
            <w:r w:rsidRPr="00EF635C">
              <w:rPr>
                <w:rFonts w:ascii="Calibri Light" w:hAnsi="Calibri Light" w:cs="Calibri Light"/>
                <w:sz w:val="22"/>
                <w:szCs w:val="22"/>
              </w:rPr>
              <w:t>Gifts That Continue, Even in a Down Economy</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Broad Appeal – Everyone is a Planned Giving Prospect</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Increased Overall Support</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Examples of Planned Gifts</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PROJECTS</w:t>
            </w: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Complete the Readiness Questionnaire</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Create Your Volunteer Committee</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Ask Your Volunteer Committee to Complete the Readiness Questionnaire</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Start to Measure Your Success</w:t>
            </w:r>
          </w:p>
        </w:tc>
      </w:tr>
      <w:tr w:rsidR="005B2B2A" w:rsidRPr="00EF635C" w:rsidTr="00902570">
        <w:tc>
          <w:tcPr>
            <w:tcW w:w="2068"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DOCUMENTS</w:t>
            </w:r>
          </w:p>
        </w:tc>
        <w:tc>
          <w:tcPr>
            <w:tcW w:w="7282"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PGB2-0101 – Readiness Questionnaire</w:t>
            </w:r>
          </w:p>
        </w:tc>
      </w:tr>
      <w:tr w:rsidR="005B2B2A" w:rsidRPr="00EF635C" w:rsidTr="00902570">
        <w:tc>
          <w:tcPr>
            <w:tcW w:w="2068" w:type="dxa"/>
            <w:shd w:val="clear" w:color="auto" w:fill="E7E6E6" w:themeFill="background2"/>
          </w:tcPr>
          <w:p w:rsidR="005B2B2A" w:rsidRPr="00EF635C" w:rsidRDefault="005B2B2A" w:rsidP="00902570">
            <w:pPr>
              <w:rPr>
                <w:rFonts w:ascii="Calibri Light" w:hAnsi="Calibri Light" w:cs="Calibri Light"/>
                <w:sz w:val="22"/>
                <w:szCs w:val="22"/>
              </w:rPr>
            </w:pPr>
          </w:p>
        </w:tc>
        <w:tc>
          <w:tcPr>
            <w:tcW w:w="7282"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PGB2-0102 – Planned Giving Committee Memorandum</w:t>
            </w:r>
          </w:p>
        </w:tc>
      </w:tr>
      <w:tr w:rsidR="005B2B2A" w:rsidRPr="00EF635C" w:rsidTr="00902570">
        <w:tc>
          <w:tcPr>
            <w:tcW w:w="2068" w:type="dxa"/>
            <w:shd w:val="clear" w:color="auto" w:fill="E7E6E6" w:themeFill="background2"/>
          </w:tcPr>
          <w:p w:rsidR="005B2B2A" w:rsidRPr="00EF635C" w:rsidRDefault="005B2B2A" w:rsidP="00902570">
            <w:pPr>
              <w:rPr>
                <w:rFonts w:ascii="Calibri Light" w:hAnsi="Calibri Light" w:cs="Calibri Light"/>
                <w:sz w:val="22"/>
                <w:szCs w:val="22"/>
              </w:rPr>
            </w:pPr>
          </w:p>
        </w:tc>
        <w:tc>
          <w:tcPr>
            <w:tcW w:w="7282"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PGB2-0103 – Planned Giving Activity Tracking Report</w:t>
            </w:r>
          </w:p>
        </w:tc>
      </w:tr>
    </w:tbl>
    <w:p w:rsidR="005B2B2A" w:rsidRPr="00EF635C" w:rsidRDefault="005B2B2A" w:rsidP="005B2B2A">
      <w:pPr>
        <w:rPr>
          <w:rFonts w:ascii="Calibri Light" w:hAnsi="Calibri Light" w:cs="Calibri Light"/>
        </w:rPr>
      </w:pPr>
    </w:p>
    <w:p w:rsidR="005B2B2A" w:rsidRPr="00EF635C"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t>Weeks 3 – 4</w:t>
      </w:r>
    </w:p>
    <w:p w:rsidR="005B2B2A" w:rsidRPr="00E66A91"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t>Getting Your Board on Board</w:t>
      </w:r>
      <w:r w:rsidRPr="00EF635C">
        <w:rPr>
          <w:rFonts w:ascii="Calibri Light" w:hAnsi="Calibri Light" w:cs="Calibri Light"/>
          <w:sz w:val="28"/>
          <w:szCs w:val="28"/>
        </w:rPr>
        <w:br/>
      </w:r>
    </w:p>
    <w:tbl>
      <w:tblPr>
        <w:tblStyle w:val="TableGrid"/>
        <w:tblW w:w="0" w:type="auto"/>
        <w:tblLook w:val="04A0" w:firstRow="1" w:lastRow="0" w:firstColumn="1" w:lastColumn="0" w:noHBand="0" w:noVBand="1"/>
      </w:tblPr>
      <w:tblGrid>
        <w:gridCol w:w="2068"/>
        <w:gridCol w:w="7282"/>
      </w:tblGrid>
      <w:tr w:rsidR="005B2B2A" w:rsidRPr="00EF635C" w:rsidTr="00902570">
        <w:tc>
          <w:tcPr>
            <w:tcW w:w="2068"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BACKGROUND</w:t>
            </w: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Purpose of the Planned Giving Case</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Intended Audience</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Content</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tabs>
                <w:tab w:val="left" w:pos="2460"/>
              </w:tabs>
              <w:rPr>
                <w:rFonts w:ascii="Calibri Light" w:hAnsi="Calibri Light" w:cs="Calibri Light"/>
                <w:sz w:val="22"/>
                <w:szCs w:val="22"/>
              </w:rPr>
            </w:pPr>
            <w:r w:rsidRPr="00EF635C">
              <w:rPr>
                <w:rFonts w:ascii="Calibri Light" w:hAnsi="Calibri Light" w:cs="Calibri Light"/>
                <w:sz w:val="22"/>
                <w:szCs w:val="22"/>
              </w:rPr>
              <w:t>Goal</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Focus</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Uses</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PROJECTS</w:t>
            </w: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Draft Your Own Internal Case</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Board Member Visits</w:t>
            </w:r>
          </w:p>
        </w:tc>
      </w:tr>
      <w:tr w:rsidR="005B2B2A" w:rsidRPr="00EF635C" w:rsidTr="00902570">
        <w:tc>
          <w:tcPr>
            <w:tcW w:w="2068"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DOCUMENTS</w:t>
            </w:r>
          </w:p>
        </w:tc>
        <w:tc>
          <w:tcPr>
            <w:tcW w:w="7282"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PGB2-0301 – Sample Internal Case</w:t>
            </w:r>
          </w:p>
        </w:tc>
      </w:tr>
      <w:tr w:rsidR="005B2B2A" w:rsidRPr="00EF635C" w:rsidTr="00902570">
        <w:tc>
          <w:tcPr>
            <w:tcW w:w="2068" w:type="dxa"/>
            <w:shd w:val="clear" w:color="auto" w:fill="E7E6E6" w:themeFill="background2"/>
          </w:tcPr>
          <w:p w:rsidR="005B2B2A" w:rsidRPr="00EF635C" w:rsidRDefault="005B2B2A" w:rsidP="00902570">
            <w:pPr>
              <w:rPr>
                <w:rFonts w:ascii="Calibri Light" w:hAnsi="Calibri Light" w:cs="Calibri Light"/>
                <w:sz w:val="22"/>
                <w:szCs w:val="22"/>
              </w:rPr>
            </w:pPr>
          </w:p>
        </w:tc>
        <w:tc>
          <w:tcPr>
            <w:tcW w:w="7282"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PGB2-0302 – Internal Case for Planned Giving Template</w:t>
            </w:r>
          </w:p>
        </w:tc>
      </w:tr>
      <w:tr w:rsidR="005B2B2A" w:rsidRPr="00EF635C" w:rsidTr="00902570">
        <w:tc>
          <w:tcPr>
            <w:tcW w:w="2068" w:type="dxa"/>
            <w:shd w:val="clear" w:color="auto" w:fill="E7E6E6" w:themeFill="background2"/>
          </w:tcPr>
          <w:p w:rsidR="005B2B2A" w:rsidRPr="00EF635C" w:rsidRDefault="005B2B2A" w:rsidP="00902570">
            <w:pPr>
              <w:rPr>
                <w:rFonts w:ascii="Calibri Light" w:hAnsi="Calibri Light" w:cs="Calibri Light"/>
                <w:sz w:val="22"/>
                <w:szCs w:val="22"/>
              </w:rPr>
            </w:pPr>
          </w:p>
        </w:tc>
        <w:tc>
          <w:tcPr>
            <w:tcW w:w="7282"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PGB2-0303 – Planned Giving Leadership Questionnaire</w:t>
            </w:r>
          </w:p>
        </w:tc>
      </w:tr>
    </w:tbl>
    <w:p w:rsidR="005B2B2A" w:rsidRPr="00EF635C" w:rsidRDefault="005B2B2A" w:rsidP="005B2B2A">
      <w:pPr>
        <w:rPr>
          <w:rFonts w:ascii="Calibri Light" w:hAnsi="Calibri Light" w:cs="Calibri Light"/>
        </w:rPr>
      </w:pPr>
    </w:p>
    <w:p w:rsidR="00E66A91" w:rsidRDefault="00E66A91">
      <w:pPr>
        <w:rPr>
          <w:rFonts w:ascii="Calibri Light" w:hAnsi="Calibri Light" w:cs="Calibri Light"/>
          <w:sz w:val="28"/>
          <w:szCs w:val="28"/>
        </w:rPr>
      </w:pPr>
      <w:r>
        <w:rPr>
          <w:rFonts w:ascii="Calibri Light" w:hAnsi="Calibri Light" w:cs="Calibri Light"/>
          <w:sz w:val="28"/>
          <w:szCs w:val="28"/>
        </w:rPr>
        <w:br w:type="page"/>
      </w:r>
    </w:p>
    <w:p w:rsidR="005B2B2A" w:rsidRPr="00EF635C"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lastRenderedPageBreak/>
        <w:t>Week 5</w:t>
      </w:r>
    </w:p>
    <w:p w:rsidR="005B2B2A"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t>Counting and Recognizing Gifts</w:t>
      </w:r>
    </w:p>
    <w:p w:rsidR="00E66A91" w:rsidRPr="001A7345" w:rsidRDefault="00E66A91" w:rsidP="00E66A91">
      <w:pPr>
        <w:spacing w:after="0" w:line="240" w:lineRule="auto"/>
        <w:rPr>
          <w:rFonts w:ascii="Calibri Light" w:hAnsi="Calibri Light" w:cs="Calibri Light"/>
          <w:sz w:val="28"/>
          <w:szCs w:val="28"/>
        </w:rPr>
      </w:pPr>
    </w:p>
    <w:tbl>
      <w:tblPr>
        <w:tblStyle w:val="TableGrid"/>
        <w:tblW w:w="0" w:type="auto"/>
        <w:tblLook w:val="04A0" w:firstRow="1" w:lastRow="0" w:firstColumn="1" w:lastColumn="0" w:noHBand="0" w:noVBand="1"/>
      </w:tblPr>
      <w:tblGrid>
        <w:gridCol w:w="2068"/>
        <w:gridCol w:w="7282"/>
      </w:tblGrid>
      <w:tr w:rsidR="005B2B2A" w:rsidRPr="00EF635C" w:rsidTr="00902570">
        <w:tc>
          <w:tcPr>
            <w:tcW w:w="2068"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BACKGROUND</w:t>
            </w: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The Importance of Policies</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Standards Development</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Implementing a Gift Counting and Recognition Policy</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tabs>
                <w:tab w:val="left" w:pos="2460"/>
              </w:tabs>
              <w:rPr>
                <w:rFonts w:ascii="Calibri Light" w:hAnsi="Calibri Light" w:cs="Calibri Light"/>
                <w:sz w:val="22"/>
                <w:szCs w:val="22"/>
              </w:rPr>
            </w:pPr>
            <w:r w:rsidRPr="00EF635C">
              <w:rPr>
                <w:rFonts w:ascii="Calibri Light" w:hAnsi="Calibri Light" w:cs="Calibri Light"/>
                <w:sz w:val="22"/>
                <w:szCs w:val="22"/>
              </w:rPr>
              <w:t>Ensuring Complete Transparency for Donors</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PROJECTS</w:t>
            </w: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Draft Your Gift Counting and Recognition Policy</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Create Your Planned Giving Tracking Reports</w:t>
            </w:r>
          </w:p>
        </w:tc>
      </w:tr>
      <w:tr w:rsidR="005B2B2A" w:rsidRPr="00EF635C" w:rsidTr="00902570">
        <w:tc>
          <w:tcPr>
            <w:tcW w:w="2068"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DOCUMENTS</w:t>
            </w:r>
          </w:p>
        </w:tc>
        <w:tc>
          <w:tcPr>
            <w:tcW w:w="7282"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PGB2-0501 – Gift Counting and Recognition Policy Summary</w:t>
            </w:r>
          </w:p>
        </w:tc>
      </w:tr>
      <w:tr w:rsidR="005B2B2A" w:rsidRPr="00EF635C" w:rsidTr="00902570">
        <w:tc>
          <w:tcPr>
            <w:tcW w:w="2068" w:type="dxa"/>
            <w:shd w:val="clear" w:color="auto" w:fill="E7E6E6" w:themeFill="background2"/>
          </w:tcPr>
          <w:p w:rsidR="005B2B2A" w:rsidRPr="00EF635C" w:rsidRDefault="005B2B2A" w:rsidP="00902570">
            <w:pPr>
              <w:rPr>
                <w:rFonts w:ascii="Calibri Light" w:hAnsi="Calibri Light" w:cs="Calibri Light"/>
                <w:sz w:val="22"/>
                <w:szCs w:val="22"/>
              </w:rPr>
            </w:pPr>
          </w:p>
        </w:tc>
        <w:tc>
          <w:tcPr>
            <w:tcW w:w="7282"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PGB2-0502 – Planned Gifts Tracking Reports Template</w:t>
            </w:r>
          </w:p>
        </w:tc>
      </w:tr>
    </w:tbl>
    <w:p w:rsidR="005B2B2A" w:rsidRPr="00EF635C" w:rsidRDefault="005B2B2A" w:rsidP="005B2B2A">
      <w:pPr>
        <w:rPr>
          <w:rFonts w:ascii="Calibri Light" w:hAnsi="Calibri Light" w:cs="Calibri Light"/>
        </w:rPr>
      </w:pPr>
    </w:p>
    <w:p w:rsidR="005B2B2A" w:rsidRPr="00EF635C" w:rsidRDefault="005B2B2A" w:rsidP="005B2B2A">
      <w:pPr>
        <w:rPr>
          <w:rFonts w:ascii="Calibri Light" w:hAnsi="Calibri Light" w:cs="Calibri Light"/>
        </w:rPr>
      </w:pPr>
    </w:p>
    <w:p w:rsidR="005B2B2A" w:rsidRPr="00EF635C"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t>Week 6</w:t>
      </w:r>
    </w:p>
    <w:p w:rsidR="005B2B2A" w:rsidRPr="00E66A91"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t>Gift Acceptance Policy</w:t>
      </w:r>
      <w:r w:rsidRPr="00EF635C">
        <w:rPr>
          <w:rFonts w:ascii="Calibri Light" w:hAnsi="Calibri Light" w:cs="Calibri Light"/>
          <w:sz w:val="28"/>
          <w:szCs w:val="28"/>
        </w:rPr>
        <w:br/>
      </w:r>
    </w:p>
    <w:tbl>
      <w:tblPr>
        <w:tblStyle w:val="TableGrid"/>
        <w:tblW w:w="0" w:type="auto"/>
        <w:tblLook w:val="04A0" w:firstRow="1" w:lastRow="0" w:firstColumn="1" w:lastColumn="0" w:noHBand="0" w:noVBand="1"/>
      </w:tblPr>
      <w:tblGrid>
        <w:gridCol w:w="2069"/>
        <w:gridCol w:w="7281"/>
      </w:tblGrid>
      <w:tr w:rsidR="005B2B2A" w:rsidRPr="00EF635C" w:rsidTr="00902570">
        <w:tc>
          <w:tcPr>
            <w:tcW w:w="2069"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BACKGROUND</w:t>
            </w:r>
          </w:p>
        </w:tc>
        <w:tc>
          <w:tcPr>
            <w:tcW w:w="7281"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Gift Acceptance Policies Prevent Problems</w:t>
            </w:r>
          </w:p>
        </w:tc>
      </w:tr>
      <w:tr w:rsidR="005B2B2A" w:rsidRPr="00EF635C" w:rsidTr="00902570">
        <w:tc>
          <w:tcPr>
            <w:tcW w:w="2069" w:type="dxa"/>
          </w:tcPr>
          <w:p w:rsidR="005B2B2A" w:rsidRPr="00EF635C" w:rsidRDefault="005B2B2A" w:rsidP="00902570">
            <w:pPr>
              <w:rPr>
                <w:rFonts w:ascii="Calibri Light" w:hAnsi="Calibri Light" w:cs="Calibri Light"/>
                <w:sz w:val="22"/>
                <w:szCs w:val="22"/>
              </w:rPr>
            </w:pPr>
          </w:p>
        </w:tc>
        <w:tc>
          <w:tcPr>
            <w:tcW w:w="7281"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What You Can Accept</w:t>
            </w:r>
          </w:p>
        </w:tc>
      </w:tr>
      <w:tr w:rsidR="005B2B2A" w:rsidRPr="00EF635C" w:rsidTr="00902570">
        <w:tc>
          <w:tcPr>
            <w:tcW w:w="2069" w:type="dxa"/>
          </w:tcPr>
          <w:p w:rsidR="005B2B2A" w:rsidRPr="00EF635C" w:rsidRDefault="005B2B2A" w:rsidP="00902570">
            <w:pPr>
              <w:rPr>
                <w:rFonts w:ascii="Calibri Light" w:hAnsi="Calibri Light" w:cs="Calibri Light"/>
                <w:sz w:val="22"/>
                <w:szCs w:val="22"/>
              </w:rPr>
            </w:pPr>
          </w:p>
        </w:tc>
        <w:tc>
          <w:tcPr>
            <w:tcW w:w="7281"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What You Can’t Accept</w:t>
            </w:r>
          </w:p>
        </w:tc>
      </w:tr>
      <w:tr w:rsidR="005B2B2A" w:rsidRPr="00EF635C" w:rsidTr="00902570">
        <w:tc>
          <w:tcPr>
            <w:tcW w:w="2069" w:type="dxa"/>
          </w:tcPr>
          <w:p w:rsidR="005B2B2A" w:rsidRPr="00EF635C" w:rsidRDefault="005B2B2A" w:rsidP="00902570">
            <w:pPr>
              <w:rPr>
                <w:rFonts w:ascii="Calibri Light" w:hAnsi="Calibri Light" w:cs="Calibri Light"/>
                <w:sz w:val="22"/>
                <w:szCs w:val="22"/>
              </w:rPr>
            </w:pPr>
          </w:p>
        </w:tc>
        <w:tc>
          <w:tcPr>
            <w:tcW w:w="7281" w:type="dxa"/>
          </w:tcPr>
          <w:p w:rsidR="005B2B2A" w:rsidRPr="00EF635C" w:rsidRDefault="005B2B2A" w:rsidP="00902570">
            <w:pPr>
              <w:tabs>
                <w:tab w:val="left" w:pos="2460"/>
              </w:tabs>
              <w:rPr>
                <w:rFonts w:ascii="Calibri Light" w:hAnsi="Calibri Light" w:cs="Calibri Light"/>
                <w:sz w:val="22"/>
                <w:szCs w:val="22"/>
              </w:rPr>
            </w:pPr>
            <w:r w:rsidRPr="00EF635C">
              <w:rPr>
                <w:rFonts w:ascii="Calibri Light" w:hAnsi="Calibri Light" w:cs="Calibri Light"/>
                <w:sz w:val="22"/>
                <w:szCs w:val="22"/>
              </w:rPr>
              <w:t>How to Evaluate Gifts Offered</w:t>
            </w:r>
          </w:p>
        </w:tc>
      </w:tr>
      <w:tr w:rsidR="005B2B2A" w:rsidRPr="00EF635C" w:rsidTr="00902570">
        <w:tc>
          <w:tcPr>
            <w:tcW w:w="2069"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PROJECTS</w:t>
            </w:r>
          </w:p>
        </w:tc>
        <w:tc>
          <w:tcPr>
            <w:tcW w:w="7281"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Drafting Your Gift Acceptance Policy</w:t>
            </w:r>
          </w:p>
        </w:tc>
      </w:tr>
      <w:tr w:rsidR="005B2B2A" w:rsidRPr="00EF635C" w:rsidTr="00902570">
        <w:tc>
          <w:tcPr>
            <w:tcW w:w="2069"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DOCUMENTS</w:t>
            </w:r>
          </w:p>
        </w:tc>
        <w:tc>
          <w:tcPr>
            <w:tcW w:w="7281"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PGB2-0601 – Gift Acceptance Policy Template</w:t>
            </w:r>
          </w:p>
        </w:tc>
      </w:tr>
    </w:tbl>
    <w:p w:rsidR="005B2B2A" w:rsidRPr="00EF635C" w:rsidRDefault="005B2B2A" w:rsidP="005B2B2A">
      <w:pPr>
        <w:rPr>
          <w:rFonts w:ascii="Calibri Light" w:hAnsi="Calibri Light" w:cs="Calibri Light"/>
        </w:rPr>
      </w:pPr>
    </w:p>
    <w:p w:rsidR="005B2B2A" w:rsidRPr="00EF635C" w:rsidRDefault="005B2B2A" w:rsidP="005B2B2A">
      <w:pPr>
        <w:rPr>
          <w:rFonts w:ascii="Calibri Light" w:hAnsi="Calibri Light" w:cs="Calibri Light"/>
        </w:rPr>
      </w:pPr>
    </w:p>
    <w:p w:rsidR="005B2B2A" w:rsidRPr="00EF635C"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t>Week 7</w:t>
      </w:r>
    </w:p>
    <w:p w:rsidR="005B2B2A" w:rsidRPr="00E66A91"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t>Gift Agreements</w:t>
      </w:r>
      <w:r w:rsidRPr="00EF635C">
        <w:rPr>
          <w:rFonts w:ascii="Calibri Light" w:hAnsi="Calibri Light" w:cs="Calibri Light"/>
          <w:sz w:val="28"/>
          <w:szCs w:val="28"/>
        </w:rPr>
        <w:br/>
      </w:r>
    </w:p>
    <w:tbl>
      <w:tblPr>
        <w:tblStyle w:val="TableGrid"/>
        <w:tblW w:w="0" w:type="auto"/>
        <w:tblLook w:val="04A0" w:firstRow="1" w:lastRow="0" w:firstColumn="1" w:lastColumn="0" w:noHBand="0" w:noVBand="1"/>
      </w:tblPr>
      <w:tblGrid>
        <w:gridCol w:w="2068"/>
        <w:gridCol w:w="7282"/>
      </w:tblGrid>
      <w:tr w:rsidR="005B2B2A" w:rsidRPr="00EF635C" w:rsidTr="00902570">
        <w:tc>
          <w:tcPr>
            <w:tcW w:w="2068"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BACKGROUND</w:t>
            </w: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Establishing Understanding Between Your Nonprofit and Your Donor</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One of the Most-Often Overlooked Program Components</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Preventing Loss of Future Support</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PROJECTS</w:t>
            </w: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Draft Your Binding, Non-Binding and Estate Gift Agreements</w:t>
            </w:r>
          </w:p>
        </w:tc>
      </w:tr>
      <w:tr w:rsidR="005B2B2A" w:rsidRPr="00EF635C" w:rsidTr="00902570">
        <w:tc>
          <w:tcPr>
            <w:tcW w:w="2068" w:type="dxa"/>
            <w:shd w:val="clear" w:color="auto" w:fill="E7E6E6" w:themeFill="background2"/>
          </w:tcPr>
          <w:p w:rsidR="005B2B2A" w:rsidRPr="00EF635C" w:rsidRDefault="005B2B2A" w:rsidP="00902570">
            <w:pPr>
              <w:rPr>
                <w:rFonts w:ascii="Calibri Light" w:hAnsi="Calibri Light" w:cs="Calibri Light"/>
                <w:b/>
                <w:sz w:val="22"/>
                <w:szCs w:val="22"/>
              </w:rPr>
            </w:pPr>
            <w:r w:rsidRPr="00EF635C">
              <w:rPr>
                <w:rFonts w:ascii="Calibri Light" w:hAnsi="Calibri Light" w:cs="Calibri Light"/>
                <w:b/>
                <w:sz w:val="22"/>
                <w:szCs w:val="22"/>
              </w:rPr>
              <w:t>DOCUMENTS</w:t>
            </w:r>
          </w:p>
        </w:tc>
        <w:tc>
          <w:tcPr>
            <w:tcW w:w="7282" w:type="dxa"/>
            <w:shd w:val="clear" w:color="auto" w:fill="E7E6E6" w:themeFill="background2"/>
          </w:tcPr>
          <w:p w:rsidR="005B2B2A" w:rsidRPr="00EF635C" w:rsidRDefault="005B2B2A" w:rsidP="00902570">
            <w:pPr>
              <w:rPr>
                <w:rFonts w:ascii="Calibri Light" w:hAnsi="Calibri Light" w:cs="Calibri Light"/>
                <w:b/>
                <w:sz w:val="22"/>
                <w:szCs w:val="22"/>
              </w:rPr>
            </w:pPr>
            <w:r w:rsidRPr="00EF635C">
              <w:rPr>
                <w:rFonts w:ascii="Calibri Light" w:hAnsi="Calibri Light" w:cs="Calibri Light"/>
                <w:b/>
                <w:sz w:val="22"/>
                <w:szCs w:val="22"/>
              </w:rPr>
              <w:t>PGB2-0701 – Binding Gift Agreement Template</w:t>
            </w:r>
          </w:p>
        </w:tc>
      </w:tr>
      <w:tr w:rsidR="005B2B2A" w:rsidRPr="00EF635C" w:rsidTr="00902570">
        <w:tc>
          <w:tcPr>
            <w:tcW w:w="2068" w:type="dxa"/>
            <w:shd w:val="clear" w:color="auto" w:fill="E7E6E6" w:themeFill="background2"/>
          </w:tcPr>
          <w:p w:rsidR="005B2B2A" w:rsidRPr="00EF635C" w:rsidRDefault="005B2B2A" w:rsidP="00902570">
            <w:pPr>
              <w:rPr>
                <w:rFonts w:ascii="Calibri Light" w:hAnsi="Calibri Light" w:cs="Calibri Light"/>
                <w:b/>
                <w:sz w:val="22"/>
                <w:szCs w:val="22"/>
              </w:rPr>
            </w:pPr>
          </w:p>
        </w:tc>
        <w:tc>
          <w:tcPr>
            <w:tcW w:w="7282" w:type="dxa"/>
            <w:shd w:val="clear" w:color="auto" w:fill="E7E6E6" w:themeFill="background2"/>
          </w:tcPr>
          <w:p w:rsidR="005B2B2A" w:rsidRPr="00EF635C" w:rsidRDefault="005B2B2A" w:rsidP="00902570">
            <w:pPr>
              <w:rPr>
                <w:rFonts w:ascii="Calibri Light" w:hAnsi="Calibri Light" w:cs="Calibri Light"/>
                <w:b/>
                <w:sz w:val="22"/>
                <w:szCs w:val="22"/>
              </w:rPr>
            </w:pPr>
            <w:r w:rsidRPr="00EF635C">
              <w:rPr>
                <w:rFonts w:ascii="Calibri Light" w:hAnsi="Calibri Light" w:cs="Calibri Light"/>
                <w:b/>
                <w:sz w:val="22"/>
                <w:szCs w:val="22"/>
              </w:rPr>
              <w:t>PGB2-0702 – Non-Binding Statement of Intent Template</w:t>
            </w:r>
          </w:p>
        </w:tc>
      </w:tr>
      <w:tr w:rsidR="005B2B2A" w:rsidRPr="00EF635C" w:rsidTr="00902570">
        <w:tc>
          <w:tcPr>
            <w:tcW w:w="2068" w:type="dxa"/>
            <w:shd w:val="clear" w:color="auto" w:fill="E7E6E6" w:themeFill="background2"/>
          </w:tcPr>
          <w:p w:rsidR="005B2B2A" w:rsidRPr="00EF635C" w:rsidRDefault="005B2B2A" w:rsidP="00902570">
            <w:pPr>
              <w:rPr>
                <w:rFonts w:ascii="Calibri Light" w:hAnsi="Calibri Light" w:cs="Calibri Light"/>
                <w:b/>
                <w:sz w:val="22"/>
                <w:szCs w:val="22"/>
              </w:rPr>
            </w:pPr>
          </w:p>
        </w:tc>
        <w:tc>
          <w:tcPr>
            <w:tcW w:w="7282" w:type="dxa"/>
            <w:shd w:val="clear" w:color="auto" w:fill="E7E6E6" w:themeFill="background2"/>
          </w:tcPr>
          <w:p w:rsidR="005B2B2A" w:rsidRPr="00EF635C" w:rsidRDefault="005B2B2A" w:rsidP="00902570">
            <w:pPr>
              <w:rPr>
                <w:rFonts w:ascii="Calibri Light" w:hAnsi="Calibri Light" w:cs="Calibri Light"/>
                <w:b/>
                <w:sz w:val="22"/>
                <w:szCs w:val="22"/>
              </w:rPr>
            </w:pPr>
            <w:r w:rsidRPr="00EF635C">
              <w:rPr>
                <w:rFonts w:ascii="Calibri Light" w:hAnsi="Calibri Light" w:cs="Calibri Light"/>
                <w:b/>
                <w:sz w:val="22"/>
                <w:szCs w:val="22"/>
              </w:rPr>
              <w:t>PGB2-0703 – Binding Estate Gift Agreement Template</w:t>
            </w:r>
          </w:p>
        </w:tc>
      </w:tr>
    </w:tbl>
    <w:p w:rsidR="005B2B2A" w:rsidRPr="00EF635C" w:rsidRDefault="005B2B2A" w:rsidP="005B2B2A">
      <w:pPr>
        <w:rPr>
          <w:rFonts w:ascii="Calibri Light" w:hAnsi="Calibri Light" w:cs="Calibri Light"/>
        </w:rPr>
      </w:pPr>
    </w:p>
    <w:p w:rsidR="005B2B2A" w:rsidRPr="00EF635C" w:rsidRDefault="005B2B2A" w:rsidP="005B2B2A">
      <w:pPr>
        <w:rPr>
          <w:rFonts w:ascii="Calibri Light" w:hAnsi="Calibri Light" w:cs="Calibri Light"/>
        </w:rPr>
      </w:pPr>
    </w:p>
    <w:p w:rsidR="00E66A91" w:rsidRDefault="00E66A91">
      <w:pPr>
        <w:rPr>
          <w:rFonts w:ascii="Calibri Light" w:hAnsi="Calibri Light" w:cs="Calibri Light"/>
          <w:sz w:val="28"/>
          <w:szCs w:val="28"/>
        </w:rPr>
      </w:pPr>
      <w:r>
        <w:rPr>
          <w:rFonts w:ascii="Calibri Light" w:hAnsi="Calibri Light" w:cs="Calibri Light"/>
          <w:sz w:val="28"/>
          <w:szCs w:val="28"/>
        </w:rPr>
        <w:br w:type="page"/>
      </w:r>
    </w:p>
    <w:p w:rsidR="005B2B2A" w:rsidRPr="00EF635C"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lastRenderedPageBreak/>
        <w:t>Week 8</w:t>
      </w:r>
    </w:p>
    <w:p w:rsidR="005B2B2A" w:rsidRPr="00E66A91"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t>Estate Administration</w:t>
      </w:r>
      <w:r w:rsidRPr="00EF635C">
        <w:rPr>
          <w:rFonts w:ascii="Calibri Light" w:hAnsi="Calibri Light" w:cs="Calibri Light"/>
          <w:sz w:val="28"/>
          <w:szCs w:val="28"/>
        </w:rPr>
        <w:br/>
      </w:r>
    </w:p>
    <w:tbl>
      <w:tblPr>
        <w:tblStyle w:val="TableGrid"/>
        <w:tblW w:w="0" w:type="auto"/>
        <w:tblLook w:val="04A0" w:firstRow="1" w:lastRow="0" w:firstColumn="1" w:lastColumn="0" w:noHBand="0" w:noVBand="1"/>
      </w:tblPr>
      <w:tblGrid>
        <w:gridCol w:w="2065"/>
        <w:gridCol w:w="7285"/>
      </w:tblGrid>
      <w:tr w:rsidR="005B2B2A" w:rsidRPr="00EF635C" w:rsidTr="00902570">
        <w:tc>
          <w:tcPr>
            <w:tcW w:w="2065"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BACKGROUND</w:t>
            </w:r>
          </w:p>
        </w:tc>
        <w:tc>
          <w:tcPr>
            <w:tcW w:w="7285"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Estate Administration Process and Procedures</w:t>
            </w:r>
          </w:p>
        </w:tc>
      </w:tr>
      <w:tr w:rsidR="005B2B2A" w:rsidRPr="00EF635C" w:rsidTr="00902570">
        <w:tc>
          <w:tcPr>
            <w:tcW w:w="2065" w:type="dxa"/>
          </w:tcPr>
          <w:p w:rsidR="005B2B2A" w:rsidRPr="00EF635C" w:rsidRDefault="005B2B2A" w:rsidP="00902570">
            <w:pPr>
              <w:rPr>
                <w:rFonts w:ascii="Calibri Light" w:hAnsi="Calibri Light" w:cs="Calibri Light"/>
                <w:sz w:val="22"/>
                <w:szCs w:val="22"/>
              </w:rPr>
            </w:pPr>
          </w:p>
        </w:tc>
        <w:tc>
          <w:tcPr>
            <w:tcW w:w="7285"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My Donor Has Died — Now What?</w:t>
            </w:r>
          </w:p>
        </w:tc>
      </w:tr>
      <w:tr w:rsidR="005B2B2A" w:rsidRPr="00EF635C" w:rsidTr="00902570">
        <w:tc>
          <w:tcPr>
            <w:tcW w:w="2065" w:type="dxa"/>
          </w:tcPr>
          <w:p w:rsidR="005B2B2A" w:rsidRPr="00EF635C" w:rsidRDefault="005B2B2A" w:rsidP="00902570">
            <w:pPr>
              <w:rPr>
                <w:rFonts w:ascii="Calibri Light" w:hAnsi="Calibri Light" w:cs="Calibri Light"/>
                <w:sz w:val="22"/>
                <w:szCs w:val="22"/>
              </w:rPr>
            </w:pPr>
          </w:p>
        </w:tc>
        <w:tc>
          <w:tcPr>
            <w:tcW w:w="7285"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Notice of Administration/Probate</w:t>
            </w:r>
          </w:p>
        </w:tc>
      </w:tr>
      <w:tr w:rsidR="005B2B2A" w:rsidRPr="00EF635C" w:rsidTr="00902570">
        <w:tc>
          <w:tcPr>
            <w:tcW w:w="2065" w:type="dxa"/>
          </w:tcPr>
          <w:p w:rsidR="005B2B2A" w:rsidRPr="00EF635C" w:rsidRDefault="005B2B2A" w:rsidP="00902570">
            <w:pPr>
              <w:rPr>
                <w:rFonts w:ascii="Calibri Light" w:hAnsi="Calibri Light" w:cs="Calibri Light"/>
                <w:sz w:val="22"/>
                <w:szCs w:val="22"/>
              </w:rPr>
            </w:pPr>
          </w:p>
        </w:tc>
        <w:tc>
          <w:tcPr>
            <w:tcW w:w="7285"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Open the File</w:t>
            </w:r>
          </w:p>
        </w:tc>
      </w:tr>
      <w:tr w:rsidR="005B2B2A" w:rsidRPr="00EF635C" w:rsidTr="00902570">
        <w:tc>
          <w:tcPr>
            <w:tcW w:w="2065" w:type="dxa"/>
          </w:tcPr>
          <w:p w:rsidR="005B2B2A" w:rsidRPr="00EF635C" w:rsidRDefault="005B2B2A" w:rsidP="00902570">
            <w:pPr>
              <w:rPr>
                <w:rFonts w:ascii="Calibri Light" w:hAnsi="Calibri Light" w:cs="Calibri Light"/>
                <w:sz w:val="22"/>
                <w:szCs w:val="22"/>
              </w:rPr>
            </w:pPr>
          </w:p>
        </w:tc>
        <w:tc>
          <w:tcPr>
            <w:tcW w:w="7285"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 xml:space="preserve">Be Patient, But Not </w:t>
            </w:r>
            <w:r w:rsidRPr="00EF635C">
              <w:rPr>
                <w:rFonts w:ascii="Calibri Light" w:hAnsi="Calibri Light" w:cs="Calibri Light"/>
                <w:i/>
                <w:sz w:val="22"/>
                <w:szCs w:val="22"/>
              </w:rPr>
              <w:t>Too</w:t>
            </w:r>
            <w:r w:rsidRPr="00EF635C">
              <w:rPr>
                <w:rFonts w:ascii="Calibri Light" w:hAnsi="Calibri Light" w:cs="Calibri Light"/>
                <w:sz w:val="22"/>
                <w:szCs w:val="22"/>
              </w:rPr>
              <w:t xml:space="preserve"> Patient</w:t>
            </w:r>
          </w:p>
        </w:tc>
      </w:tr>
      <w:tr w:rsidR="005B2B2A" w:rsidRPr="00EF635C" w:rsidTr="00902570">
        <w:tc>
          <w:tcPr>
            <w:tcW w:w="2065" w:type="dxa"/>
          </w:tcPr>
          <w:p w:rsidR="005B2B2A" w:rsidRPr="00EF635C" w:rsidRDefault="005B2B2A" w:rsidP="00902570">
            <w:pPr>
              <w:rPr>
                <w:rFonts w:ascii="Calibri Light" w:hAnsi="Calibri Light" w:cs="Calibri Light"/>
                <w:sz w:val="22"/>
                <w:szCs w:val="22"/>
              </w:rPr>
            </w:pPr>
          </w:p>
        </w:tc>
        <w:tc>
          <w:tcPr>
            <w:tcW w:w="7285"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The Distribution is Finally Here</w:t>
            </w:r>
          </w:p>
        </w:tc>
      </w:tr>
      <w:tr w:rsidR="005B2B2A" w:rsidRPr="00EF635C" w:rsidTr="00902570">
        <w:tc>
          <w:tcPr>
            <w:tcW w:w="2065" w:type="dxa"/>
          </w:tcPr>
          <w:p w:rsidR="005B2B2A" w:rsidRPr="00EF635C" w:rsidRDefault="005B2B2A" w:rsidP="00902570">
            <w:pPr>
              <w:rPr>
                <w:rFonts w:ascii="Calibri Light" w:hAnsi="Calibri Light" w:cs="Calibri Light"/>
                <w:sz w:val="22"/>
                <w:szCs w:val="22"/>
              </w:rPr>
            </w:pPr>
          </w:p>
        </w:tc>
        <w:tc>
          <w:tcPr>
            <w:tcW w:w="7285"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Closing the Estate File</w:t>
            </w:r>
          </w:p>
        </w:tc>
      </w:tr>
      <w:tr w:rsidR="005B2B2A" w:rsidRPr="00EF635C" w:rsidTr="00902570">
        <w:tc>
          <w:tcPr>
            <w:tcW w:w="2065" w:type="dxa"/>
          </w:tcPr>
          <w:p w:rsidR="005B2B2A" w:rsidRPr="00EF635C" w:rsidRDefault="005B2B2A" w:rsidP="00902570">
            <w:pPr>
              <w:rPr>
                <w:rFonts w:ascii="Calibri Light" w:hAnsi="Calibri Light" w:cs="Calibri Light"/>
                <w:sz w:val="22"/>
                <w:szCs w:val="22"/>
              </w:rPr>
            </w:pPr>
          </w:p>
        </w:tc>
        <w:tc>
          <w:tcPr>
            <w:tcW w:w="7285"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Retirement Plans, Life Insurance Policies and Payable-on-Death Accounts</w:t>
            </w:r>
          </w:p>
        </w:tc>
      </w:tr>
      <w:tr w:rsidR="005B2B2A" w:rsidRPr="00EF635C" w:rsidTr="00902570">
        <w:tc>
          <w:tcPr>
            <w:tcW w:w="2065"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PROJECTS</w:t>
            </w:r>
          </w:p>
        </w:tc>
        <w:tc>
          <w:tcPr>
            <w:tcW w:w="7285"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Customize Estate Administration Procedures</w:t>
            </w:r>
          </w:p>
        </w:tc>
      </w:tr>
      <w:tr w:rsidR="005B2B2A" w:rsidRPr="00EF635C" w:rsidTr="00902570">
        <w:tc>
          <w:tcPr>
            <w:tcW w:w="2065" w:type="dxa"/>
          </w:tcPr>
          <w:p w:rsidR="005B2B2A" w:rsidRPr="00EF635C" w:rsidRDefault="005B2B2A" w:rsidP="00902570">
            <w:pPr>
              <w:rPr>
                <w:rFonts w:ascii="Calibri Light" w:hAnsi="Calibri Light" w:cs="Calibri Light"/>
                <w:sz w:val="22"/>
                <w:szCs w:val="22"/>
              </w:rPr>
            </w:pPr>
          </w:p>
        </w:tc>
        <w:tc>
          <w:tcPr>
            <w:tcW w:w="7285"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Customize Estate Administration Letters</w:t>
            </w:r>
          </w:p>
        </w:tc>
      </w:tr>
      <w:tr w:rsidR="005B2B2A" w:rsidRPr="00EF635C" w:rsidTr="00902570">
        <w:tc>
          <w:tcPr>
            <w:tcW w:w="2065" w:type="dxa"/>
          </w:tcPr>
          <w:p w:rsidR="005B2B2A" w:rsidRPr="00EF635C" w:rsidRDefault="005B2B2A" w:rsidP="00902570">
            <w:pPr>
              <w:rPr>
                <w:rFonts w:ascii="Calibri Light" w:hAnsi="Calibri Light" w:cs="Calibri Light"/>
                <w:sz w:val="22"/>
                <w:szCs w:val="22"/>
              </w:rPr>
            </w:pPr>
          </w:p>
        </w:tc>
        <w:tc>
          <w:tcPr>
            <w:tcW w:w="7285"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Put the Process to Use</w:t>
            </w:r>
          </w:p>
        </w:tc>
      </w:tr>
      <w:tr w:rsidR="005B2B2A" w:rsidRPr="00EF635C" w:rsidTr="00902570">
        <w:tc>
          <w:tcPr>
            <w:tcW w:w="2065"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DOCUMENTS</w:t>
            </w:r>
          </w:p>
        </w:tc>
        <w:tc>
          <w:tcPr>
            <w:tcW w:w="7285" w:type="dxa"/>
            <w:shd w:val="clear" w:color="auto" w:fill="E7E6E6" w:themeFill="background2"/>
          </w:tcPr>
          <w:p w:rsidR="005B2B2A" w:rsidRPr="00EF635C" w:rsidRDefault="005B2B2A" w:rsidP="00902570">
            <w:pPr>
              <w:rPr>
                <w:rFonts w:ascii="Calibri Light" w:hAnsi="Calibri Light" w:cs="Calibri Light"/>
              </w:rPr>
            </w:pPr>
            <w:r w:rsidRPr="00EF635C">
              <w:rPr>
                <w:rFonts w:ascii="Calibri Light" w:hAnsi="Calibri Light" w:cs="Calibri Light"/>
                <w:sz w:val="22"/>
                <w:szCs w:val="22"/>
              </w:rPr>
              <w:t xml:space="preserve">PGB2-0801 – Estate Administration Procedures Template </w:t>
            </w:r>
          </w:p>
        </w:tc>
      </w:tr>
      <w:tr w:rsidR="005B2B2A" w:rsidRPr="00EF635C" w:rsidTr="00902570">
        <w:tc>
          <w:tcPr>
            <w:tcW w:w="2065" w:type="dxa"/>
            <w:shd w:val="clear" w:color="auto" w:fill="E7E6E6" w:themeFill="background2"/>
          </w:tcPr>
          <w:p w:rsidR="005B2B2A" w:rsidRPr="00EF635C" w:rsidRDefault="005B2B2A" w:rsidP="00902570">
            <w:pPr>
              <w:rPr>
                <w:rFonts w:ascii="Calibri Light" w:hAnsi="Calibri Light" w:cs="Calibri Light"/>
                <w:sz w:val="22"/>
                <w:szCs w:val="22"/>
              </w:rPr>
            </w:pPr>
          </w:p>
        </w:tc>
        <w:tc>
          <w:tcPr>
            <w:tcW w:w="7285" w:type="dxa"/>
            <w:shd w:val="clear" w:color="auto" w:fill="E7E6E6" w:themeFill="background2"/>
          </w:tcPr>
          <w:p w:rsidR="005B2B2A" w:rsidRPr="00EF635C" w:rsidRDefault="005B2B2A" w:rsidP="00902570">
            <w:pPr>
              <w:rPr>
                <w:rFonts w:ascii="Calibri Light" w:hAnsi="Calibri Light" w:cs="Calibri Light"/>
              </w:rPr>
            </w:pPr>
            <w:r w:rsidRPr="00EF635C">
              <w:rPr>
                <w:rFonts w:ascii="Calibri Light" w:hAnsi="Calibri Light" w:cs="Calibri Light"/>
                <w:sz w:val="22"/>
                <w:szCs w:val="22"/>
              </w:rPr>
              <w:t>PGB2-0802 – Estate Administration Template Documents</w:t>
            </w:r>
          </w:p>
        </w:tc>
      </w:tr>
    </w:tbl>
    <w:p w:rsidR="00E66A91" w:rsidRDefault="00E66A91" w:rsidP="00E66A91">
      <w:pPr>
        <w:spacing w:after="0" w:line="240" w:lineRule="auto"/>
        <w:rPr>
          <w:rFonts w:ascii="Calibri Light" w:hAnsi="Calibri Light" w:cs="Calibri Light"/>
          <w:sz w:val="28"/>
          <w:szCs w:val="28"/>
        </w:rPr>
      </w:pPr>
    </w:p>
    <w:p w:rsidR="00E66A91" w:rsidRDefault="00E66A91" w:rsidP="00E66A91">
      <w:pPr>
        <w:spacing w:after="0" w:line="240" w:lineRule="auto"/>
        <w:rPr>
          <w:rFonts w:ascii="Calibri Light" w:hAnsi="Calibri Light" w:cs="Calibri Light"/>
          <w:sz w:val="28"/>
          <w:szCs w:val="28"/>
        </w:rPr>
      </w:pPr>
    </w:p>
    <w:p w:rsidR="005B2B2A" w:rsidRPr="00EF635C"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t>Week 9</w:t>
      </w:r>
    </w:p>
    <w:p w:rsidR="005B2B2A" w:rsidRPr="00E66A91"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t>Ethics and Complying with Regulations</w:t>
      </w:r>
      <w:r w:rsidRPr="00EF635C">
        <w:rPr>
          <w:rFonts w:ascii="Calibri Light" w:hAnsi="Calibri Light" w:cs="Calibri Light"/>
          <w:sz w:val="28"/>
          <w:szCs w:val="28"/>
        </w:rPr>
        <w:br/>
      </w:r>
    </w:p>
    <w:tbl>
      <w:tblPr>
        <w:tblStyle w:val="TableGrid"/>
        <w:tblW w:w="0" w:type="auto"/>
        <w:tblLook w:val="04A0" w:firstRow="1" w:lastRow="0" w:firstColumn="1" w:lastColumn="0" w:noHBand="0" w:noVBand="1"/>
      </w:tblPr>
      <w:tblGrid>
        <w:gridCol w:w="2068"/>
        <w:gridCol w:w="7282"/>
      </w:tblGrid>
      <w:tr w:rsidR="005B2B2A" w:rsidRPr="00EF635C" w:rsidTr="00902570">
        <w:tc>
          <w:tcPr>
            <w:tcW w:w="2068"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BACKGROUND</w:t>
            </w: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Rules of Ethics</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State Regulation</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Registration to Do Business</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Registration to Solicit</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Registration to Issue Charitable Gift Annuities</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PROJECTS</w:t>
            </w: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Adopt the Model Standards of Practice for the Charitable Gift Planner</w:t>
            </w:r>
          </w:p>
        </w:tc>
      </w:tr>
      <w:tr w:rsidR="005B2B2A" w:rsidRPr="00EF635C" w:rsidTr="00902570">
        <w:tc>
          <w:tcPr>
            <w:tcW w:w="2068" w:type="dxa"/>
          </w:tcPr>
          <w:p w:rsidR="005B2B2A" w:rsidRPr="00EF635C" w:rsidRDefault="005B2B2A" w:rsidP="00902570">
            <w:pPr>
              <w:rPr>
                <w:rFonts w:ascii="Calibri Light" w:hAnsi="Calibri Light" w:cs="Calibri Light"/>
                <w:sz w:val="22"/>
                <w:szCs w:val="22"/>
              </w:rPr>
            </w:pPr>
          </w:p>
        </w:tc>
        <w:tc>
          <w:tcPr>
            <w:tcW w:w="7282"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Review Compliance with State Regulations</w:t>
            </w:r>
          </w:p>
        </w:tc>
      </w:tr>
      <w:tr w:rsidR="005B2B2A" w:rsidRPr="00EF635C" w:rsidTr="00902570">
        <w:tc>
          <w:tcPr>
            <w:tcW w:w="2068"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DOCUMENTS</w:t>
            </w:r>
          </w:p>
        </w:tc>
        <w:tc>
          <w:tcPr>
            <w:tcW w:w="7282" w:type="dxa"/>
            <w:shd w:val="clear" w:color="auto" w:fill="E7E6E6" w:themeFill="background2"/>
          </w:tcPr>
          <w:p w:rsidR="005B2B2A" w:rsidRPr="00EF635C" w:rsidRDefault="005B2B2A" w:rsidP="00902570">
            <w:pPr>
              <w:rPr>
                <w:rFonts w:ascii="Calibri Light" w:hAnsi="Calibri Light" w:cs="Calibri Light"/>
              </w:rPr>
            </w:pPr>
            <w:r w:rsidRPr="00EF635C">
              <w:rPr>
                <w:rFonts w:ascii="Calibri Light" w:hAnsi="Calibri Light" w:cs="Calibri Light"/>
                <w:sz w:val="22"/>
                <w:szCs w:val="22"/>
              </w:rPr>
              <w:t>PGB2-0901 – Current PPP Model Standards of Practice</w:t>
            </w:r>
          </w:p>
        </w:tc>
      </w:tr>
    </w:tbl>
    <w:p w:rsidR="005B2B2A" w:rsidRPr="00EF635C" w:rsidRDefault="005B2B2A" w:rsidP="005B2B2A">
      <w:pPr>
        <w:rPr>
          <w:rFonts w:ascii="Calibri Light" w:hAnsi="Calibri Light" w:cs="Calibri Light"/>
        </w:rPr>
      </w:pPr>
    </w:p>
    <w:p w:rsidR="005B2B2A" w:rsidRPr="00EF635C" w:rsidRDefault="005B2B2A" w:rsidP="005B2B2A">
      <w:pPr>
        <w:rPr>
          <w:rFonts w:ascii="Calibri Light" w:hAnsi="Calibri Light" w:cs="Calibri Light"/>
        </w:rPr>
      </w:pPr>
    </w:p>
    <w:p w:rsidR="00E66A91" w:rsidRDefault="00E66A91">
      <w:pPr>
        <w:rPr>
          <w:rFonts w:ascii="Calibri Light" w:hAnsi="Calibri Light" w:cs="Calibri Light"/>
          <w:sz w:val="28"/>
          <w:szCs w:val="28"/>
        </w:rPr>
      </w:pPr>
      <w:r>
        <w:rPr>
          <w:rFonts w:ascii="Calibri Light" w:hAnsi="Calibri Light" w:cs="Calibri Light"/>
          <w:sz w:val="28"/>
          <w:szCs w:val="28"/>
        </w:rPr>
        <w:br w:type="page"/>
      </w:r>
    </w:p>
    <w:p w:rsidR="005B2B2A" w:rsidRPr="00EF635C"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lastRenderedPageBreak/>
        <w:t>Weeks 10 – 11</w:t>
      </w:r>
    </w:p>
    <w:p w:rsidR="005B2B2A" w:rsidRPr="00E66A91"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t>Planning for Next Year</w:t>
      </w:r>
      <w:r w:rsidRPr="00EF635C">
        <w:rPr>
          <w:rFonts w:ascii="Calibri Light" w:hAnsi="Calibri Light" w:cs="Calibri Light"/>
          <w:sz w:val="28"/>
          <w:szCs w:val="28"/>
        </w:rPr>
        <w:br/>
      </w:r>
    </w:p>
    <w:tbl>
      <w:tblPr>
        <w:tblStyle w:val="TableGrid"/>
        <w:tblW w:w="0" w:type="auto"/>
        <w:tblLook w:val="04A0" w:firstRow="1" w:lastRow="0" w:firstColumn="1" w:lastColumn="0" w:noHBand="0" w:noVBand="1"/>
      </w:tblPr>
      <w:tblGrid>
        <w:gridCol w:w="2069"/>
        <w:gridCol w:w="7281"/>
      </w:tblGrid>
      <w:tr w:rsidR="005B2B2A" w:rsidRPr="00EF635C" w:rsidTr="00902570">
        <w:tc>
          <w:tcPr>
            <w:tcW w:w="2069"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BACKGROUND</w:t>
            </w:r>
          </w:p>
        </w:tc>
        <w:tc>
          <w:tcPr>
            <w:tcW w:w="7281"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Where You Are and Where You’re Going (Module I)</w:t>
            </w:r>
          </w:p>
        </w:tc>
      </w:tr>
      <w:tr w:rsidR="005B2B2A" w:rsidRPr="00EF635C" w:rsidTr="00902570">
        <w:tc>
          <w:tcPr>
            <w:tcW w:w="2069" w:type="dxa"/>
          </w:tcPr>
          <w:p w:rsidR="005B2B2A" w:rsidRPr="00EF635C" w:rsidRDefault="005B2B2A" w:rsidP="00902570">
            <w:pPr>
              <w:rPr>
                <w:rFonts w:ascii="Calibri Light" w:hAnsi="Calibri Light" w:cs="Calibri Light"/>
                <w:sz w:val="22"/>
                <w:szCs w:val="22"/>
              </w:rPr>
            </w:pPr>
          </w:p>
        </w:tc>
        <w:tc>
          <w:tcPr>
            <w:tcW w:w="7281"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Where You Are and Where You’re Going (Module II)</w:t>
            </w:r>
          </w:p>
        </w:tc>
      </w:tr>
      <w:tr w:rsidR="005B2B2A" w:rsidRPr="00EF635C" w:rsidTr="00902570">
        <w:tc>
          <w:tcPr>
            <w:tcW w:w="2069" w:type="dxa"/>
          </w:tcPr>
          <w:p w:rsidR="005B2B2A" w:rsidRPr="00EF635C" w:rsidRDefault="005B2B2A" w:rsidP="00902570">
            <w:pPr>
              <w:rPr>
                <w:rFonts w:ascii="Calibri Light" w:hAnsi="Calibri Light" w:cs="Calibri Light"/>
                <w:sz w:val="22"/>
                <w:szCs w:val="22"/>
              </w:rPr>
            </w:pPr>
          </w:p>
        </w:tc>
        <w:tc>
          <w:tcPr>
            <w:tcW w:w="7281"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Where You Are and Where You’re Going (Module III)</w:t>
            </w:r>
          </w:p>
        </w:tc>
      </w:tr>
      <w:tr w:rsidR="005B2B2A" w:rsidRPr="00EF635C" w:rsidTr="00902570">
        <w:tc>
          <w:tcPr>
            <w:tcW w:w="2069"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PROJECTS</w:t>
            </w:r>
          </w:p>
        </w:tc>
        <w:tc>
          <w:tcPr>
            <w:tcW w:w="7281" w:type="dxa"/>
          </w:tcPr>
          <w:p w:rsidR="005B2B2A" w:rsidRPr="00EF635C" w:rsidRDefault="005B2B2A" w:rsidP="00902570">
            <w:pPr>
              <w:rPr>
                <w:rFonts w:ascii="Calibri Light" w:hAnsi="Calibri Light" w:cs="Calibri Light"/>
                <w:sz w:val="22"/>
                <w:szCs w:val="22"/>
              </w:rPr>
            </w:pPr>
            <w:r w:rsidRPr="00EF635C">
              <w:rPr>
                <w:rFonts w:ascii="Calibri Light" w:eastAsia="Cambria" w:hAnsi="Calibri Light" w:cs="Calibri Light"/>
                <w:sz w:val="22"/>
                <w:szCs w:val="22"/>
              </w:rPr>
              <w:t>Draft an Operating Plan for Next Year</w:t>
            </w:r>
          </w:p>
        </w:tc>
      </w:tr>
      <w:tr w:rsidR="005B2B2A" w:rsidRPr="00EF635C" w:rsidTr="00902570">
        <w:tc>
          <w:tcPr>
            <w:tcW w:w="2069" w:type="dxa"/>
          </w:tcPr>
          <w:p w:rsidR="005B2B2A" w:rsidRPr="00EF635C" w:rsidRDefault="005B2B2A" w:rsidP="00902570">
            <w:pPr>
              <w:rPr>
                <w:rFonts w:ascii="Calibri Light" w:hAnsi="Calibri Light" w:cs="Calibri Light"/>
                <w:sz w:val="22"/>
                <w:szCs w:val="22"/>
              </w:rPr>
            </w:pPr>
          </w:p>
        </w:tc>
        <w:tc>
          <w:tcPr>
            <w:tcW w:w="7281"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Draft an Operational Timeline</w:t>
            </w:r>
          </w:p>
        </w:tc>
      </w:tr>
      <w:tr w:rsidR="005B2B2A" w:rsidRPr="00EF635C" w:rsidTr="00902570">
        <w:tc>
          <w:tcPr>
            <w:tcW w:w="2069"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DOCUMENTS</w:t>
            </w:r>
          </w:p>
        </w:tc>
        <w:tc>
          <w:tcPr>
            <w:tcW w:w="7281" w:type="dxa"/>
            <w:shd w:val="clear" w:color="auto" w:fill="E7E6E6" w:themeFill="background2"/>
          </w:tcPr>
          <w:p w:rsidR="005B2B2A" w:rsidRPr="00EF635C" w:rsidRDefault="005B2B2A" w:rsidP="00902570">
            <w:pPr>
              <w:rPr>
                <w:rFonts w:ascii="Calibri Light" w:hAnsi="Calibri Light" w:cs="Calibri Light"/>
              </w:rPr>
            </w:pPr>
            <w:r w:rsidRPr="00EF635C">
              <w:rPr>
                <w:rFonts w:ascii="Calibri Light" w:hAnsi="Calibri Light" w:cs="Calibri Light"/>
                <w:sz w:val="22"/>
                <w:szCs w:val="22"/>
              </w:rPr>
              <w:t>PGB2-1001 – Planned Giving Operating Plan Template</w:t>
            </w:r>
          </w:p>
        </w:tc>
      </w:tr>
      <w:tr w:rsidR="005B2B2A" w:rsidRPr="00EF635C" w:rsidTr="00902570">
        <w:tc>
          <w:tcPr>
            <w:tcW w:w="2069" w:type="dxa"/>
            <w:shd w:val="clear" w:color="auto" w:fill="E7E6E6" w:themeFill="background2"/>
          </w:tcPr>
          <w:p w:rsidR="005B2B2A" w:rsidRPr="00EF635C" w:rsidRDefault="005B2B2A" w:rsidP="00902570">
            <w:pPr>
              <w:rPr>
                <w:rFonts w:ascii="Calibri Light" w:hAnsi="Calibri Light" w:cs="Calibri Light"/>
                <w:sz w:val="22"/>
                <w:szCs w:val="22"/>
              </w:rPr>
            </w:pPr>
          </w:p>
        </w:tc>
        <w:tc>
          <w:tcPr>
            <w:tcW w:w="7281" w:type="dxa"/>
            <w:shd w:val="clear" w:color="auto" w:fill="E7E6E6" w:themeFill="background2"/>
          </w:tcPr>
          <w:p w:rsidR="005B2B2A" w:rsidRPr="00EF635C" w:rsidRDefault="005B2B2A" w:rsidP="00902570">
            <w:pPr>
              <w:rPr>
                <w:rFonts w:ascii="Calibri Light" w:hAnsi="Calibri Light" w:cs="Calibri Light"/>
              </w:rPr>
            </w:pPr>
            <w:r w:rsidRPr="00EF635C">
              <w:rPr>
                <w:rFonts w:ascii="Calibri Light" w:hAnsi="Calibri Light" w:cs="Calibri Light"/>
                <w:sz w:val="22"/>
                <w:szCs w:val="22"/>
              </w:rPr>
              <w:t>PGB2-1002 – Planned Giving Operational Timeline Template</w:t>
            </w:r>
          </w:p>
        </w:tc>
      </w:tr>
    </w:tbl>
    <w:p w:rsidR="005B2B2A" w:rsidRPr="00EF635C" w:rsidRDefault="005B2B2A" w:rsidP="005B2B2A">
      <w:pPr>
        <w:rPr>
          <w:rFonts w:ascii="Calibri Light" w:hAnsi="Calibri Light" w:cs="Calibri Light"/>
        </w:rPr>
      </w:pPr>
    </w:p>
    <w:p w:rsidR="005B2B2A" w:rsidRPr="00EF635C" w:rsidRDefault="005B2B2A" w:rsidP="005B2B2A">
      <w:pPr>
        <w:rPr>
          <w:rFonts w:ascii="Calibri Light" w:hAnsi="Calibri Light" w:cs="Calibri Light"/>
        </w:rPr>
      </w:pPr>
    </w:p>
    <w:p w:rsidR="005B2B2A" w:rsidRPr="00EF635C"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t>Week 12</w:t>
      </w:r>
    </w:p>
    <w:p w:rsidR="005B2B2A" w:rsidRPr="00E66A91" w:rsidRDefault="005B2B2A" w:rsidP="00E66A91">
      <w:pPr>
        <w:spacing w:after="0" w:line="240" w:lineRule="auto"/>
        <w:rPr>
          <w:rFonts w:ascii="Calibri Light" w:hAnsi="Calibri Light" w:cs="Calibri Light"/>
          <w:sz w:val="28"/>
          <w:szCs w:val="28"/>
        </w:rPr>
      </w:pPr>
      <w:r w:rsidRPr="00EF635C">
        <w:rPr>
          <w:rFonts w:ascii="Calibri Light" w:hAnsi="Calibri Light" w:cs="Calibri Light"/>
          <w:sz w:val="28"/>
          <w:szCs w:val="28"/>
        </w:rPr>
        <w:t>Program Evaluation</w:t>
      </w:r>
      <w:r w:rsidRPr="00EF635C">
        <w:rPr>
          <w:rFonts w:ascii="Calibri Light" w:hAnsi="Calibri Light" w:cs="Calibri Light"/>
          <w:sz w:val="28"/>
          <w:szCs w:val="28"/>
        </w:rPr>
        <w:br/>
      </w:r>
    </w:p>
    <w:tbl>
      <w:tblPr>
        <w:tblStyle w:val="TableGrid"/>
        <w:tblW w:w="0" w:type="auto"/>
        <w:tblLook w:val="04A0" w:firstRow="1" w:lastRow="0" w:firstColumn="1" w:lastColumn="0" w:noHBand="0" w:noVBand="1"/>
      </w:tblPr>
      <w:tblGrid>
        <w:gridCol w:w="2067"/>
        <w:gridCol w:w="7283"/>
      </w:tblGrid>
      <w:tr w:rsidR="005B2B2A" w:rsidRPr="00EF635C" w:rsidTr="00902570">
        <w:tc>
          <w:tcPr>
            <w:tcW w:w="2067"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BACKGROUND</w:t>
            </w:r>
          </w:p>
        </w:tc>
        <w:tc>
          <w:tcPr>
            <w:tcW w:w="7283"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Congratulations!</w:t>
            </w:r>
          </w:p>
        </w:tc>
      </w:tr>
      <w:tr w:rsidR="005B2B2A" w:rsidRPr="00EF635C" w:rsidTr="00902570">
        <w:tc>
          <w:tcPr>
            <w:tcW w:w="2067" w:type="dxa"/>
          </w:tcPr>
          <w:p w:rsidR="005B2B2A" w:rsidRPr="00EF635C" w:rsidRDefault="005B2B2A" w:rsidP="00902570">
            <w:pPr>
              <w:rPr>
                <w:rFonts w:ascii="Calibri Light" w:hAnsi="Calibri Light" w:cs="Calibri Light"/>
                <w:sz w:val="22"/>
                <w:szCs w:val="22"/>
              </w:rPr>
            </w:pPr>
          </w:p>
        </w:tc>
        <w:tc>
          <w:tcPr>
            <w:tcW w:w="7283"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 xml:space="preserve">The </w:t>
            </w:r>
            <w:r w:rsidRPr="00EF635C">
              <w:rPr>
                <w:rFonts w:ascii="Calibri Light" w:eastAsia="Cambria" w:hAnsi="Calibri Light" w:cs="Calibri Light"/>
              </w:rPr>
              <w:t>“Planned Giving Activity Tracking Report”</w:t>
            </w:r>
          </w:p>
        </w:tc>
      </w:tr>
      <w:tr w:rsidR="005B2B2A" w:rsidRPr="00EF635C" w:rsidTr="00902570">
        <w:tc>
          <w:tcPr>
            <w:tcW w:w="2067" w:type="dxa"/>
          </w:tcPr>
          <w:p w:rsidR="005B2B2A" w:rsidRPr="00EF635C" w:rsidRDefault="005B2B2A" w:rsidP="00902570">
            <w:pPr>
              <w:rPr>
                <w:rFonts w:ascii="Calibri Light" w:hAnsi="Calibri Light" w:cs="Calibri Light"/>
                <w:sz w:val="22"/>
                <w:szCs w:val="22"/>
              </w:rPr>
            </w:pPr>
          </w:p>
        </w:tc>
        <w:tc>
          <w:tcPr>
            <w:tcW w:w="7283"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Measuring Activity Instead of Dollars</w:t>
            </w:r>
          </w:p>
        </w:tc>
      </w:tr>
      <w:tr w:rsidR="005B2B2A" w:rsidRPr="00EF635C" w:rsidTr="00902570">
        <w:tc>
          <w:tcPr>
            <w:tcW w:w="2067"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PROJECTS</w:t>
            </w:r>
          </w:p>
        </w:tc>
        <w:tc>
          <w:tcPr>
            <w:tcW w:w="7283" w:type="dxa"/>
          </w:tcPr>
          <w:p w:rsidR="005B2B2A" w:rsidRPr="00EF635C" w:rsidRDefault="005B2B2A" w:rsidP="00902570">
            <w:pPr>
              <w:rPr>
                <w:rFonts w:ascii="Calibri Light" w:hAnsi="Calibri Light" w:cs="Calibri Light"/>
                <w:sz w:val="22"/>
                <w:szCs w:val="22"/>
              </w:rPr>
            </w:pPr>
            <w:r w:rsidRPr="00EF635C">
              <w:rPr>
                <w:rFonts w:ascii="Calibri Light" w:hAnsi="Calibri Light" w:cs="Calibri Light"/>
                <w:sz w:val="22"/>
                <w:szCs w:val="22"/>
              </w:rPr>
              <w:t>Evaluation Report</w:t>
            </w:r>
          </w:p>
        </w:tc>
      </w:tr>
      <w:tr w:rsidR="005B2B2A" w:rsidRPr="00EF635C" w:rsidTr="00902570">
        <w:tc>
          <w:tcPr>
            <w:tcW w:w="2067" w:type="dxa"/>
            <w:shd w:val="clear" w:color="auto" w:fill="E7E6E6" w:themeFill="background2"/>
          </w:tcPr>
          <w:p w:rsidR="005B2B2A" w:rsidRPr="00EF635C" w:rsidRDefault="005B2B2A" w:rsidP="00902570">
            <w:pPr>
              <w:rPr>
                <w:rFonts w:ascii="Calibri Light" w:hAnsi="Calibri Light" w:cs="Calibri Light"/>
                <w:sz w:val="22"/>
                <w:szCs w:val="22"/>
              </w:rPr>
            </w:pPr>
            <w:r w:rsidRPr="00EF635C">
              <w:rPr>
                <w:rFonts w:ascii="Calibri Light" w:hAnsi="Calibri Light" w:cs="Calibri Light"/>
                <w:b/>
                <w:sz w:val="22"/>
                <w:szCs w:val="22"/>
              </w:rPr>
              <w:t>DOCUMENTS</w:t>
            </w:r>
          </w:p>
        </w:tc>
        <w:tc>
          <w:tcPr>
            <w:tcW w:w="7283" w:type="dxa"/>
            <w:shd w:val="clear" w:color="auto" w:fill="E7E6E6" w:themeFill="background2"/>
          </w:tcPr>
          <w:p w:rsidR="005B2B2A" w:rsidRPr="00EF635C" w:rsidRDefault="005B2B2A" w:rsidP="00902570">
            <w:pPr>
              <w:rPr>
                <w:rFonts w:ascii="Calibri Light" w:hAnsi="Calibri Light" w:cs="Calibri Light"/>
              </w:rPr>
            </w:pPr>
            <w:r w:rsidRPr="00EF635C">
              <w:rPr>
                <w:rFonts w:ascii="Calibri Light" w:hAnsi="Calibri Light" w:cs="Calibri Light"/>
                <w:sz w:val="22"/>
                <w:szCs w:val="22"/>
              </w:rPr>
              <w:t xml:space="preserve">PGB2-1201 – Planned Giving Activity Tracking Evaluation Report </w:t>
            </w:r>
          </w:p>
        </w:tc>
      </w:tr>
    </w:tbl>
    <w:p w:rsidR="005B2B2A" w:rsidRPr="00EF635C" w:rsidRDefault="005B2B2A" w:rsidP="005B2B2A">
      <w:pPr>
        <w:rPr>
          <w:rFonts w:ascii="Calibri Light" w:hAnsi="Calibri Light" w:cs="Calibri Light"/>
        </w:rPr>
      </w:pPr>
    </w:p>
    <w:p w:rsidR="005B2B2A" w:rsidRPr="00EF635C" w:rsidRDefault="005B2B2A" w:rsidP="005B2B2A">
      <w:pPr>
        <w:pStyle w:val="MainHeads"/>
        <w:spacing w:before="0" w:after="240" w:line="360" w:lineRule="auto"/>
        <w:rPr>
          <w:rFonts w:ascii="Calibri Light" w:hAnsi="Calibri Light" w:cs="Calibri Light"/>
          <w:b w:val="0"/>
          <w:bCs w:val="0"/>
          <w:color w:val="auto"/>
          <w:sz w:val="24"/>
          <w:szCs w:val="24"/>
        </w:rPr>
      </w:pPr>
    </w:p>
    <w:p w:rsidR="005B2B2A" w:rsidRPr="00EF635C" w:rsidRDefault="00920901" w:rsidP="0047444C">
      <w:pPr>
        <w:spacing w:after="0" w:line="240" w:lineRule="auto"/>
        <w:rPr>
          <w:rFonts w:asciiTheme="majorHAnsi" w:hAnsiTheme="majorHAnsi" w:cstheme="majorHAnsi"/>
          <w:b/>
          <w:sz w:val="28"/>
          <w:szCs w:val="28"/>
        </w:rPr>
      </w:pPr>
      <w:r w:rsidRPr="00EF635C">
        <w:rPr>
          <w:b/>
          <w:noProof/>
          <w:sz w:val="44"/>
          <w:szCs w:val="44"/>
        </w:rPr>
        <mc:AlternateContent>
          <mc:Choice Requires="wpg">
            <w:drawing>
              <wp:anchor distT="45720" distB="45720" distL="182880" distR="182880" simplePos="0" relativeHeight="251667456" behindDoc="0" locked="0" layoutInCell="1" allowOverlap="1" wp14:anchorId="5418E6AE" wp14:editId="5A567B33">
                <wp:simplePos x="0" y="0"/>
                <wp:positionH relativeFrom="margin">
                  <wp:posOffset>4013200</wp:posOffset>
                </wp:positionH>
                <wp:positionV relativeFrom="margin">
                  <wp:posOffset>6154420</wp:posOffset>
                </wp:positionV>
                <wp:extent cx="1930400" cy="1371600"/>
                <wp:effectExtent l="0" t="0" r="12700" b="0"/>
                <wp:wrapSquare wrapText="bothSides"/>
                <wp:docPr id="198" name="Group 198"/>
                <wp:cNvGraphicFramePr/>
                <a:graphic xmlns:a="http://schemas.openxmlformats.org/drawingml/2006/main">
                  <a:graphicData uri="http://schemas.microsoft.com/office/word/2010/wordprocessingGroup">
                    <wpg:wgp>
                      <wpg:cNvGrpSpPr/>
                      <wpg:grpSpPr>
                        <a:xfrm>
                          <a:off x="0" y="0"/>
                          <a:ext cx="1930400" cy="1371600"/>
                          <a:chOff x="0" y="0"/>
                          <a:chExt cx="3567448" cy="1429099"/>
                        </a:xfrm>
                      </wpg:grpSpPr>
                      <wps:wsp>
                        <wps:cNvPr id="199" name="Rectangle 199"/>
                        <wps:cNvSpPr/>
                        <wps:spPr>
                          <a:xfrm>
                            <a:off x="0" y="0"/>
                            <a:ext cx="3567448" cy="27060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20901" w:rsidRDefault="00920901" w:rsidP="00920901">
                              <w:pPr>
                                <w:jc w:val="center"/>
                                <w:rPr>
                                  <w:rFonts w:asciiTheme="majorHAnsi" w:eastAsiaTheme="majorEastAsia" w:hAnsiTheme="majorHAnsi" w:cstheme="majorBidi"/>
                                  <w:color w:val="FFFFFF" w:themeColor="background1"/>
                                  <w:sz w:val="24"/>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252692"/>
                            <a:ext cx="3567448" cy="117640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0901" w:rsidRPr="00CA1CD9" w:rsidRDefault="00920901" w:rsidP="00920901">
                              <w:pPr>
                                <w:pStyle w:val="bodytextintro"/>
                                <w:spacing w:after="0" w:line="240" w:lineRule="auto"/>
                                <w:ind w:left="0"/>
                                <w:rPr>
                                  <w:color w:val="4472C4" w:themeColor="accent1"/>
                                  <w:spacing w:val="0"/>
                                  <w:sz w:val="18"/>
                                  <w:szCs w:val="16"/>
                                </w:rPr>
                              </w:pPr>
                              <w:r w:rsidRPr="00CA1CD9">
                                <w:rPr>
                                  <w:rFonts w:asciiTheme="minorHAnsi" w:hAnsiTheme="minorHAnsi"/>
                                  <w:spacing w:val="0"/>
                                  <w:sz w:val="18"/>
                                  <w:szCs w:val="16"/>
                                </w:rPr>
                                <w:t>If you do not have your marketing tools in place, please ask us about turnkey materials that we can implement for you immediately, inexpensively, and with little or no effort on your part.</w:t>
                              </w:r>
                            </w:p>
                            <w:p w:rsidR="00920901" w:rsidRPr="00CA1CD9" w:rsidRDefault="00252504" w:rsidP="00920901">
                              <w:pPr>
                                <w:pStyle w:val="NoSpacing"/>
                                <w:rPr>
                                  <w:color w:val="4472C4" w:themeColor="accent1"/>
                                  <w:sz w:val="18"/>
                                  <w:szCs w:val="16"/>
                                </w:rPr>
                              </w:pPr>
                              <w:hyperlink r:id="rId11" w:history="1">
                                <w:r w:rsidR="00920901" w:rsidRPr="00CA1CD9">
                                  <w:rPr>
                                    <w:rStyle w:val="Hyperlink"/>
                                    <w:sz w:val="18"/>
                                    <w:szCs w:val="16"/>
                                    <w:u w:val="none"/>
                                  </w:rPr>
                                  <w:t>Success@PlannedGiving.Com</w:t>
                                </w:r>
                              </w:hyperlink>
                            </w:p>
                            <w:p w:rsidR="00920901" w:rsidRPr="00CA1CD9" w:rsidRDefault="00920901" w:rsidP="00920901">
                              <w:pPr>
                                <w:pStyle w:val="NoSpacing"/>
                                <w:rPr>
                                  <w:color w:val="4472C4" w:themeColor="accent1"/>
                                  <w:sz w:val="18"/>
                                  <w:szCs w:val="18"/>
                                </w:rPr>
                              </w:pPr>
                              <w:r w:rsidRPr="00CA1CD9">
                                <w:rPr>
                                  <w:color w:val="4472C4" w:themeColor="accent1"/>
                                  <w:sz w:val="18"/>
                                  <w:szCs w:val="18"/>
                                </w:rPr>
                                <w:t>800-490-7090</w:t>
                              </w:r>
                            </w:p>
                          </w:txbxContent>
                        </wps:txbx>
                        <wps:bodyPr rot="0" spcFirstLastPara="0" vertOverflow="overflow" horzOverflow="overflow" vert="horz" wrap="square" lIns="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18E6AE" id="Group 198" o:spid="_x0000_s1028" style="position:absolute;margin-left:316pt;margin-top:484.6pt;width:152pt;height:108pt;z-index:251667456;mso-wrap-distance-left:14.4pt;mso-wrap-distance-top:3.6pt;mso-wrap-distance-right:14.4pt;mso-wrap-distance-bottom:3.6pt;mso-position-horizontal-relative:margin;mso-position-vertical-relative:margin;mso-width-relative:margin;mso-height-relative:margin" coordsize="35674,14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">
                <v:rect id="Rectangle 199" o:spid="_x0000_s1029" style="position:absolute;width:35674;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" fillcolor="#4472c4 [3204]" stroked="f" strokeweight="1pt">
                  <v:textbox>
                    <w:txbxContent>
                      <w:p w:rsidR="00920901" w:rsidRDefault="00920901" w:rsidP="00920901">
                        <w:pPr>
                          <w:jc w:val="center"/>
                          <w:rPr>
                            <w:rFonts w:asciiTheme="majorHAnsi" w:eastAsiaTheme="majorEastAsia" w:hAnsiTheme="majorHAnsi" w:cstheme="majorBidi"/>
                            <w:color w:val="FFFFFF" w:themeColor="background1"/>
                            <w:sz w:val="24"/>
                            <w:szCs w:val="28"/>
                          </w:rPr>
                        </w:pPr>
                      </w:p>
                    </w:txbxContent>
                  </v:textbox>
                </v:rect>
                <v:shape id="Text Box 200" o:spid="_x0000_s1030" type="#_x0000_t202" style="position:absolute;top:2526;width:35674;height:11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" filled="f" stroked="f" strokeweight=".5pt">
                  <v:textbox inset="0,7.2pt,0,0">
                    <w:txbxContent>
                      <w:p w:rsidR="00920901" w:rsidRPr="00CA1CD9" w:rsidRDefault="00920901" w:rsidP="00920901">
                        <w:pPr>
                          <w:pStyle w:val="bodytextintro"/>
                          <w:spacing w:after="0" w:line="240" w:lineRule="auto"/>
                          <w:ind w:left="0"/>
                          <w:rPr>
                            <w:color w:val="4472C4" w:themeColor="accent1"/>
                            <w:spacing w:val="0"/>
                            <w:sz w:val="18"/>
                            <w:szCs w:val="16"/>
                          </w:rPr>
                        </w:pPr>
                        <w:r w:rsidRPr="00CA1CD9">
                          <w:rPr>
                            <w:rFonts w:asciiTheme="minorHAnsi" w:hAnsiTheme="minorHAnsi"/>
                            <w:spacing w:val="0"/>
                            <w:sz w:val="18"/>
                            <w:szCs w:val="16"/>
                          </w:rPr>
                          <w:t>If you do not have your marketing tools in place, please ask us about turnkey materials that we can implement for you immediately, inexpensively, and with little or no effort on your part.</w:t>
                        </w:r>
                      </w:p>
                      <w:p w:rsidR="00920901" w:rsidRPr="00CA1CD9" w:rsidRDefault="00920901" w:rsidP="00920901">
                        <w:pPr>
                          <w:pStyle w:val="NoSpacing"/>
                          <w:rPr>
                            <w:color w:val="4472C4" w:themeColor="accent1"/>
                            <w:sz w:val="18"/>
                            <w:szCs w:val="16"/>
                          </w:rPr>
                        </w:pPr>
                        <w:hyperlink r:id="rId12" w:history="1">
                          <w:r w:rsidRPr="00CA1CD9">
                            <w:rPr>
                              <w:rStyle w:val="Hyperlink"/>
                              <w:sz w:val="18"/>
                              <w:szCs w:val="16"/>
                              <w:u w:val="none"/>
                            </w:rPr>
                            <w:t>Success@PlannedGiving.Com</w:t>
                          </w:r>
                        </w:hyperlink>
                      </w:p>
                      <w:p w:rsidR="00920901" w:rsidRPr="00CA1CD9" w:rsidRDefault="00920901" w:rsidP="00920901">
                        <w:pPr>
                          <w:pStyle w:val="NoSpacing"/>
                          <w:rPr>
                            <w:color w:val="4472C4" w:themeColor="accent1"/>
                            <w:sz w:val="18"/>
                            <w:szCs w:val="18"/>
                          </w:rPr>
                        </w:pPr>
                        <w:r w:rsidRPr="00CA1CD9">
                          <w:rPr>
                            <w:color w:val="4472C4" w:themeColor="accent1"/>
                            <w:sz w:val="18"/>
                            <w:szCs w:val="18"/>
                          </w:rPr>
                          <w:t>800-490-7090</w:t>
                        </w:r>
                      </w:p>
                    </w:txbxContent>
                  </v:textbox>
                </v:shape>
                <w10:wrap type="square" anchorx="margin" anchory="margin"/>
              </v:group>
            </w:pict>
          </mc:Fallback>
        </mc:AlternateContent>
      </w:r>
    </w:p>
    <w:sectPr w:rsidR="005B2B2A" w:rsidRPr="00EF635C" w:rsidSect="003345FF">
      <w:headerReference w:type="even" r:id="rId13"/>
      <w:headerReference w:type="default" r:id="rId14"/>
      <w:footerReference w:type="even" r:id="rId15"/>
      <w:footerReference w:type="default" r:id="rId16"/>
      <w:headerReference w:type="first" r:id="rId17"/>
      <w:footerReference w:type="first" r:id="rId18"/>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2504" w:rsidRDefault="00252504" w:rsidP="002F6CBB">
      <w:pPr>
        <w:spacing w:after="0" w:line="240" w:lineRule="auto"/>
      </w:pPr>
      <w:r>
        <w:separator/>
      </w:r>
    </w:p>
  </w:endnote>
  <w:endnote w:type="continuationSeparator" w:id="0">
    <w:p w:rsidR="00252504" w:rsidRDefault="00252504"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kzidenzGroteskBE-BoldCn">
    <w:altName w:val="Calibri"/>
    <w:panose1 w:val="020B0604020202020204"/>
    <w:charset w:val="4D"/>
    <w:family w:val="auto"/>
    <w:notTrueType/>
    <w:pitch w:val="default"/>
    <w:sig w:usb0="00000003" w:usb1="00000000" w:usb2="00000000" w:usb3="00000000" w:csb0="00000001" w:csb1="00000000"/>
  </w:font>
  <w:font w:name="ArnoPro-LightDisplay">
    <w:altName w:val="Calibri"/>
    <w:panose1 w:val="020B0604020202020204"/>
    <w:charset w:val="4D"/>
    <w:family w:val="auto"/>
    <w:notTrueType/>
    <w:pitch w:val="default"/>
    <w:sig w:usb0="00000003" w:usb1="00000000" w:usb2="00000000" w:usb3="00000000" w:csb0="00000001" w:csb1="00000000"/>
  </w:font>
  <w:font w:name="ArnoPro-LightItalicDisplay">
    <w:altName w:val="Calibri"/>
    <w:panose1 w:val="020B0604020202020204"/>
    <w:charset w:val="4D"/>
    <w:family w:val="auto"/>
    <w:notTrueType/>
    <w:pitch w:val="default"/>
    <w:sig w:usb0="00000003" w:usb1="00000000" w:usb2="00000000" w:usb3="00000000" w:csb0="00000001" w:csb1="00000000"/>
  </w:font>
  <w:font w:name="ArnoPro-Smbd">
    <w:altName w:val="Calibri"/>
    <w:panose1 w:val="020B0604020202020204"/>
    <w:charset w:val="4D"/>
    <w:family w:val="auto"/>
    <w:notTrueType/>
    <w:pitch w:val="default"/>
    <w:sig w:usb0="00000003" w:usb1="00000000" w:usb2="00000000" w:usb3="00000000" w:csb0="00000001"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34F" w:rsidRDefault="006973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Copyright 201</w:t>
    </w:r>
    <w:r w:rsidR="0069734F">
      <w:rPr>
        <w:sz w:val="14"/>
        <w:szCs w:val="14"/>
      </w:rPr>
      <w:t xml:space="preserve">9 </w:t>
    </w:r>
    <w:r w:rsidRPr="00C95806">
      <w:rPr>
        <w:sz w:val="14"/>
        <w:szCs w:val="14"/>
      </w:rPr>
      <w:t xml:space="preserve">© PlannedGiving.Com, Inc. All Rights Reserved. </w:t>
    </w:r>
    <w:r w:rsidRPr="00C95806">
      <w:rPr>
        <w:rFonts w:asciiTheme="minorHAnsi" w:hAnsiTheme="minorHAnsi"/>
        <w:sz w:val="14"/>
        <w:szCs w:val="14"/>
      </w:rPr>
      <w:t>Contents licensed only to the nonprofit who purchased it.</w:t>
    </w:r>
  </w:p>
  <w:p w:rsidR="00C95806" w:rsidRPr="00C95806" w:rsidRDefault="00C95806">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34F" w:rsidRDefault="006973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2504" w:rsidRDefault="00252504" w:rsidP="002F6CBB">
      <w:pPr>
        <w:spacing w:after="0" w:line="240" w:lineRule="auto"/>
      </w:pPr>
      <w:r>
        <w:separator/>
      </w:r>
    </w:p>
  </w:footnote>
  <w:footnote w:type="continuationSeparator" w:id="0">
    <w:p w:rsidR="00252504" w:rsidRDefault="00252504"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34F" w:rsidRDefault="006973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9F" w:rsidRDefault="0059679F">
    <w:pPr>
      <w:pStyle w:val="Header"/>
    </w:pPr>
    <w:r>
      <w:rPr>
        <w:noProof/>
      </w:rPr>
      <w:drawing>
        <wp:inline distT="0" distB="0" distL="0" distR="0">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213" w:rsidRDefault="00587213" w:rsidP="00587213">
    <w:pPr>
      <w:pStyle w:val="Header"/>
      <w:jc w:val="center"/>
    </w:pPr>
    <w:r>
      <w:rPr>
        <w:noProof/>
      </w:rPr>
      <w:drawing>
        <wp:inline distT="0" distB="0" distL="0" distR="0" wp14:anchorId="61C34251" wp14:editId="1AD3FAB7">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4120B5"/>
    <w:multiLevelType w:val="hybridMultilevel"/>
    <w:tmpl w:val="D1B24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F55240"/>
    <w:multiLevelType w:val="hybridMultilevel"/>
    <w:tmpl w:val="6BA2B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32800385"/>
    <w:multiLevelType w:val="hybridMultilevel"/>
    <w:tmpl w:val="8E364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76500B"/>
    <w:multiLevelType w:val="hybridMultilevel"/>
    <w:tmpl w:val="12EA044E"/>
    <w:lvl w:ilvl="0" w:tplc="CFFEBAD8">
      <w:start w:val="1"/>
      <w:numFmt w:val="bullet"/>
      <w:lvlText w:val="•"/>
      <w:lvlJc w:val="left"/>
      <w:pPr>
        <w:ind w:left="2880" w:hanging="360"/>
      </w:pPr>
      <w:rPr>
        <w:rFonts w:ascii="Arial" w:hAnsi="Aria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C72F73"/>
    <w:multiLevelType w:val="hybridMultilevel"/>
    <w:tmpl w:val="1C60DF2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Symbo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Symbol"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12"/>
  </w:num>
  <w:num w:numId="3">
    <w:abstractNumId w:val="7"/>
  </w:num>
  <w:num w:numId="4">
    <w:abstractNumId w:val="6"/>
  </w:num>
  <w:num w:numId="5">
    <w:abstractNumId w:val="13"/>
  </w:num>
  <w:num w:numId="6">
    <w:abstractNumId w:val="5"/>
  </w:num>
  <w:num w:numId="7">
    <w:abstractNumId w:val="16"/>
  </w:num>
  <w:num w:numId="8">
    <w:abstractNumId w:val="14"/>
  </w:num>
  <w:num w:numId="9">
    <w:abstractNumId w:val="4"/>
  </w:num>
  <w:num w:numId="10">
    <w:abstractNumId w:val="15"/>
  </w:num>
  <w:num w:numId="11">
    <w:abstractNumId w:val="0"/>
  </w:num>
  <w:num w:numId="12">
    <w:abstractNumId w:val="9"/>
  </w:num>
  <w:num w:numId="13">
    <w:abstractNumId w:val="10"/>
  </w:num>
  <w:num w:numId="14">
    <w:abstractNumId w:val="17"/>
  </w:num>
  <w:num w:numId="15">
    <w:abstractNumId w:val="11"/>
  </w:num>
  <w:num w:numId="16">
    <w:abstractNumId w:val="1"/>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660"/>
    <w:rsid w:val="00037969"/>
    <w:rsid w:val="0007666E"/>
    <w:rsid w:val="000A05EC"/>
    <w:rsid w:val="001A7345"/>
    <w:rsid w:val="001D5A84"/>
    <w:rsid w:val="002363E2"/>
    <w:rsid w:val="00252504"/>
    <w:rsid w:val="0027226B"/>
    <w:rsid w:val="002C0DA4"/>
    <w:rsid w:val="002C2B6E"/>
    <w:rsid w:val="002F556D"/>
    <w:rsid w:val="002F6CBB"/>
    <w:rsid w:val="003345FF"/>
    <w:rsid w:val="003379C6"/>
    <w:rsid w:val="003A2D7A"/>
    <w:rsid w:val="00467762"/>
    <w:rsid w:val="0047444C"/>
    <w:rsid w:val="004925C0"/>
    <w:rsid w:val="004A2BA6"/>
    <w:rsid w:val="004E2657"/>
    <w:rsid w:val="004E6A2F"/>
    <w:rsid w:val="004F6CD0"/>
    <w:rsid w:val="00584BF2"/>
    <w:rsid w:val="00587213"/>
    <w:rsid w:val="00595660"/>
    <w:rsid w:val="0059679F"/>
    <w:rsid w:val="005B2B2A"/>
    <w:rsid w:val="006237A1"/>
    <w:rsid w:val="00630A00"/>
    <w:rsid w:val="0069734F"/>
    <w:rsid w:val="006C7C8B"/>
    <w:rsid w:val="006F733C"/>
    <w:rsid w:val="00703DF4"/>
    <w:rsid w:val="00721E78"/>
    <w:rsid w:val="007434C7"/>
    <w:rsid w:val="0076349D"/>
    <w:rsid w:val="007963D8"/>
    <w:rsid w:val="007A5A7B"/>
    <w:rsid w:val="008655A9"/>
    <w:rsid w:val="00920901"/>
    <w:rsid w:val="009A7302"/>
    <w:rsid w:val="009D4154"/>
    <w:rsid w:val="00A43365"/>
    <w:rsid w:val="00A43BDC"/>
    <w:rsid w:val="00AD2263"/>
    <w:rsid w:val="00B86DC1"/>
    <w:rsid w:val="00BF7899"/>
    <w:rsid w:val="00C95806"/>
    <w:rsid w:val="00C964A1"/>
    <w:rsid w:val="00CA1CD9"/>
    <w:rsid w:val="00D66984"/>
    <w:rsid w:val="00D745EF"/>
    <w:rsid w:val="00DA2AFA"/>
    <w:rsid w:val="00DF47F7"/>
    <w:rsid w:val="00E3775A"/>
    <w:rsid w:val="00E55917"/>
    <w:rsid w:val="00E66A91"/>
    <w:rsid w:val="00E84667"/>
    <w:rsid w:val="00EF635C"/>
    <w:rsid w:val="00F00060"/>
    <w:rsid w:val="00F22697"/>
    <w:rsid w:val="00F3794C"/>
    <w:rsid w:val="00F76D7F"/>
    <w:rsid w:val="00F93FD0"/>
    <w:rsid w:val="00F9724E"/>
    <w:rsid w:val="00FA48DD"/>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C3979"/>
  <w15:chartTrackingRefBased/>
  <w15:docId w15:val="{40BC5E77-0CF9-4767-9493-BD34FA2D5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uiPriority w:val="99"/>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1"/>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styleId="TOC1">
    <w:name w:val="toc 1"/>
    <w:basedOn w:val="Normal"/>
    <w:next w:val="Normal"/>
    <w:autoRedefine/>
    <w:uiPriority w:val="39"/>
    <w:qFormat/>
    <w:rsid w:val="005B2B2A"/>
    <w:pPr>
      <w:spacing w:after="100" w:line="240" w:lineRule="auto"/>
    </w:pPr>
    <w:rPr>
      <w:sz w:val="24"/>
      <w:szCs w:val="24"/>
    </w:rPr>
  </w:style>
  <w:style w:type="paragraph" w:styleId="TOC2">
    <w:name w:val="toc 2"/>
    <w:basedOn w:val="Normal"/>
    <w:next w:val="Normal"/>
    <w:autoRedefine/>
    <w:uiPriority w:val="39"/>
    <w:qFormat/>
    <w:rsid w:val="005B2B2A"/>
    <w:pPr>
      <w:spacing w:after="100" w:line="240" w:lineRule="auto"/>
      <w:ind w:left="240"/>
    </w:pPr>
    <w:rPr>
      <w:sz w:val="24"/>
      <w:szCs w:val="24"/>
    </w:rPr>
  </w:style>
  <w:style w:type="paragraph" w:customStyle="1" w:styleId="BodyText1">
    <w:name w:val="Body Text1"/>
    <w:basedOn w:val="Normal"/>
    <w:uiPriority w:val="99"/>
    <w:rsid w:val="002363E2"/>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703DF4"/>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703DF4"/>
    <w:rPr>
      <w:rFonts w:ascii="Calibri" w:hAnsi="Calibri"/>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47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Success@PlannedGiving.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uccess@PlannedGiving.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omerica.com/vgn-ext-templating/v/index.jsp?vgnextoid=90fc612f91a30210VgnVCM1000001c21160aRCRD"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echomai.org/"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3C0A6055A94141AB2BD8E1679D181E"/>
        <w:category>
          <w:name w:val="General"/>
          <w:gallery w:val="placeholder"/>
        </w:category>
        <w:types>
          <w:type w:val="bbPlcHdr"/>
        </w:types>
        <w:behaviors>
          <w:behavior w:val="content"/>
        </w:behaviors>
        <w:guid w:val="{1004BCB0-E119-4293-B33F-DD041D471694}"/>
      </w:docPartPr>
      <w:docPartBody>
        <w:p w:rsidR="00B73BF1" w:rsidRDefault="00E46553" w:rsidP="00E46553">
          <w:pPr>
            <w:pStyle w:val="EE3C0A6055A94141AB2BD8E1679D181E"/>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kzidenzGroteskBE-BoldCn">
    <w:altName w:val="Calibri"/>
    <w:panose1 w:val="020B0604020202020204"/>
    <w:charset w:val="4D"/>
    <w:family w:val="auto"/>
    <w:notTrueType/>
    <w:pitch w:val="default"/>
    <w:sig w:usb0="00000003" w:usb1="00000000" w:usb2="00000000" w:usb3="00000000" w:csb0="00000001" w:csb1="00000000"/>
  </w:font>
  <w:font w:name="ArnoPro-LightDisplay">
    <w:altName w:val="Calibri"/>
    <w:panose1 w:val="020B0604020202020204"/>
    <w:charset w:val="4D"/>
    <w:family w:val="auto"/>
    <w:notTrueType/>
    <w:pitch w:val="default"/>
    <w:sig w:usb0="00000003" w:usb1="00000000" w:usb2="00000000" w:usb3="00000000" w:csb0="00000001" w:csb1="00000000"/>
  </w:font>
  <w:font w:name="ArnoPro-LightItalicDisplay">
    <w:altName w:val="Calibri"/>
    <w:panose1 w:val="020B0604020202020204"/>
    <w:charset w:val="4D"/>
    <w:family w:val="auto"/>
    <w:notTrueType/>
    <w:pitch w:val="default"/>
    <w:sig w:usb0="00000003" w:usb1="00000000" w:usb2="00000000" w:usb3="00000000" w:csb0="00000001" w:csb1="00000000"/>
  </w:font>
  <w:font w:name="ArnoPro-Smbd">
    <w:altName w:val="Calibri"/>
    <w:panose1 w:val="020B0604020202020204"/>
    <w:charset w:val="4D"/>
    <w:family w:val="auto"/>
    <w:notTrueType/>
    <w:pitch w:val="default"/>
    <w:sig w:usb0="00000003" w:usb1="00000000" w:usb2="00000000" w:usb3="00000000" w:csb0="00000001"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53"/>
    <w:rsid w:val="00157D82"/>
    <w:rsid w:val="001D0205"/>
    <w:rsid w:val="00276E20"/>
    <w:rsid w:val="003B46FC"/>
    <w:rsid w:val="00747B98"/>
    <w:rsid w:val="007E2E46"/>
    <w:rsid w:val="007E72C4"/>
    <w:rsid w:val="009C3342"/>
    <w:rsid w:val="00B73BF1"/>
    <w:rsid w:val="00CB57AA"/>
    <w:rsid w:val="00DB1FDC"/>
    <w:rsid w:val="00E465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3C0A6055A94141AB2BD8E1679D181E">
    <w:name w:val="EE3C0A6055A94141AB2BD8E1679D181E"/>
    <w:rsid w:val="00E46553"/>
  </w:style>
  <w:style w:type="paragraph" w:customStyle="1" w:styleId="F1B448F95C0D45A482410F5761D68C38">
    <w:name w:val="F1B448F95C0D45A482410F5761D68C38"/>
    <w:rsid w:val="00E46553"/>
  </w:style>
  <w:style w:type="paragraph" w:customStyle="1" w:styleId="F13ADB06A0C7456FA24A41C0DD27234E">
    <w:name w:val="F13ADB06A0C7456FA24A41C0DD27234E"/>
    <w:rsid w:val="00E46553"/>
  </w:style>
  <w:style w:type="paragraph" w:customStyle="1" w:styleId="B81CBA0C38E74AB485C5147D2698C02B">
    <w:name w:val="B81CBA0C38E74AB485C5147D2698C02B"/>
    <w:rsid w:val="00E46553"/>
  </w:style>
  <w:style w:type="paragraph" w:customStyle="1" w:styleId="C4E311CAD6E642969C98D83CE2F9864D">
    <w:name w:val="C4E311CAD6E642969C98D83CE2F9864D"/>
    <w:rsid w:val="00E465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322</TotalTime>
  <Pages>10</Pages>
  <Words>1945</Words>
  <Characters>11092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Back office operations</vt:lpstr>
    </vt:vector>
  </TitlesOfParts>
  <Company/>
  <LinksUpToDate>false</LinksUpToDate>
  <CharactersWithSpaces>13011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 office operations</dc:title>
  <dc:subject>This tool will help you become a much better gift planner.</dc:subject>
  <dc:creator>Jigna</dc:creator>
  <cp:keywords/>
  <dc:description/>
  <cp:lastModifiedBy>Viken Mikaelian</cp:lastModifiedBy>
  <cp:revision>33</cp:revision>
  <cp:lastPrinted>2018-09-01T12:37:00Z</cp:lastPrinted>
  <dcterms:created xsi:type="dcterms:W3CDTF">2018-08-31T14:01:00Z</dcterms:created>
  <dcterms:modified xsi:type="dcterms:W3CDTF">2019-01-25T15:01:00Z</dcterms:modified>
</cp:coreProperties>
</file>